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B5" w:rsidRDefault="00BA7502">
      <w:pPr>
        <w:rPr>
          <w:rFonts w:ascii="Tahoma" w:hAnsi="Tahoma" w:cs="Tahoma"/>
          <w:sz w:val="24"/>
          <w:szCs w:val="24"/>
        </w:rPr>
      </w:pPr>
      <w:r w:rsidRPr="00BA7502">
        <w:rPr>
          <w:rFonts w:ascii="Tahoma" w:hAnsi="Tahoma" w:cs="Tahoma"/>
          <w:sz w:val="24"/>
          <w:szCs w:val="24"/>
          <w:u w:val="single"/>
        </w:rPr>
        <w:t>Idylls of the King</w:t>
      </w:r>
      <w:r>
        <w:rPr>
          <w:rFonts w:ascii="Tahoma" w:hAnsi="Tahoma" w:cs="Tahoma"/>
          <w:sz w:val="24"/>
          <w:szCs w:val="24"/>
        </w:rPr>
        <w:t xml:space="preserve"> – Alfred Lord Tennyson</w:t>
      </w:r>
      <w:r w:rsidR="00715B8B">
        <w:rPr>
          <w:rFonts w:ascii="Tahoma" w:hAnsi="Tahoma" w:cs="Tahoma"/>
          <w:sz w:val="24"/>
          <w:szCs w:val="24"/>
        </w:rPr>
        <w:t xml:space="preserve"> – PARCC Narrative Task Practice</w:t>
      </w:r>
    </w:p>
    <w:p w:rsidR="00715B8B" w:rsidRDefault="00715B8B">
      <w:pPr>
        <w:rPr>
          <w:rFonts w:ascii="Tahoma" w:hAnsi="Tahoma" w:cs="Tahoma"/>
          <w:sz w:val="24"/>
          <w:szCs w:val="24"/>
        </w:rPr>
      </w:pPr>
      <w:r>
        <w:rPr>
          <w:rFonts w:ascii="Tahoma" w:hAnsi="Tahoma" w:cs="Tahoma"/>
          <w:sz w:val="24"/>
          <w:szCs w:val="24"/>
        </w:rPr>
        <w:t>Name _____________________________________________</w:t>
      </w:r>
      <w:r>
        <w:rPr>
          <w:rFonts w:ascii="Tahoma" w:hAnsi="Tahoma" w:cs="Tahoma"/>
          <w:sz w:val="24"/>
          <w:szCs w:val="24"/>
        </w:rPr>
        <w:tab/>
        <w:t>Date _______________________</w:t>
      </w:r>
    </w:p>
    <w:p w:rsidR="00715B8B" w:rsidRDefault="00BA7502" w:rsidP="00715B8B">
      <w:pPr>
        <w:spacing w:after="0" w:line="240" w:lineRule="auto"/>
        <w:rPr>
          <w:rFonts w:ascii="Tahoma" w:hAnsi="Tahoma" w:cs="Tahoma"/>
          <w:sz w:val="24"/>
          <w:szCs w:val="24"/>
        </w:rPr>
      </w:pPr>
      <w:r>
        <w:rPr>
          <w:rFonts w:ascii="Tahoma" w:hAnsi="Tahoma" w:cs="Tahoma"/>
          <w:sz w:val="24"/>
          <w:szCs w:val="24"/>
        </w:rPr>
        <w:t>Tennyson had a life-long interest in the legend of King Arthur, and after the huge success of his poem “</w:t>
      </w:r>
      <w:proofErr w:type="spellStart"/>
      <w:r>
        <w:rPr>
          <w:rFonts w:ascii="Tahoma" w:hAnsi="Tahoma" w:cs="Tahoma"/>
          <w:sz w:val="24"/>
          <w:szCs w:val="24"/>
        </w:rPr>
        <w:t>Morte</w:t>
      </w:r>
      <w:proofErr w:type="spellEnd"/>
      <w:r>
        <w:rPr>
          <w:rFonts w:ascii="Tahoma" w:hAnsi="Tahoma" w:cs="Tahoma"/>
          <w:sz w:val="24"/>
          <w:szCs w:val="24"/>
        </w:rPr>
        <w:t xml:space="preserve"> </w:t>
      </w:r>
      <w:proofErr w:type="spellStart"/>
      <w:r>
        <w:rPr>
          <w:rFonts w:ascii="Tahoma" w:hAnsi="Tahoma" w:cs="Tahoma"/>
          <w:sz w:val="24"/>
          <w:szCs w:val="24"/>
        </w:rPr>
        <w:t>d’Arthur</w:t>
      </w:r>
      <w:proofErr w:type="spellEnd"/>
      <w:r>
        <w:rPr>
          <w:rFonts w:ascii="Tahoma" w:hAnsi="Tahoma" w:cs="Tahoma"/>
          <w:sz w:val="24"/>
          <w:szCs w:val="24"/>
        </w:rPr>
        <w:t xml:space="preserve">”, he built on the theme with a series of twelve poems, written over the span of twenty years, which would become his masterpiece </w:t>
      </w:r>
      <w:r w:rsidRPr="00BA7502">
        <w:rPr>
          <w:rFonts w:ascii="Tahoma" w:hAnsi="Tahoma" w:cs="Tahoma"/>
          <w:sz w:val="24"/>
          <w:szCs w:val="24"/>
          <w:u w:val="single"/>
        </w:rPr>
        <w:t>Idylls of the King</w:t>
      </w:r>
      <w:r>
        <w:rPr>
          <w:rFonts w:ascii="Tahoma" w:hAnsi="Tahoma" w:cs="Tahoma"/>
          <w:sz w:val="24"/>
          <w:szCs w:val="24"/>
        </w:rPr>
        <w:t>.  As you read the excerpt below from the final poem, “The Passing of Arthur”, y</w:t>
      </w:r>
      <w:r w:rsidR="00996FEF">
        <w:rPr>
          <w:rFonts w:ascii="Tahoma" w:hAnsi="Tahoma" w:cs="Tahoma"/>
          <w:sz w:val="24"/>
          <w:szCs w:val="24"/>
        </w:rPr>
        <w:t xml:space="preserve">ou </w:t>
      </w:r>
      <w:r>
        <w:rPr>
          <w:rFonts w:ascii="Tahoma" w:hAnsi="Tahoma" w:cs="Tahoma"/>
          <w:sz w:val="24"/>
          <w:szCs w:val="24"/>
        </w:rPr>
        <w:t>should</w:t>
      </w:r>
      <w:r w:rsidR="00715B8B">
        <w:rPr>
          <w:rFonts w:ascii="Tahoma" w:hAnsi="Tahoma" w:cs="Tahoma"/>
          <w:sz w:val="24"/>
          <w:szCs w:val="24"/>
        </w:rPr>
        <w:t xml:space="preserve"> </w:t>
      </w:r>
      <w:r w:rsidR="00715B8B" w:rsidRPr="00BA7502">
        <w:rPr>
          <w:rFonts w:ascii="Tahoma" w:hAnsi="Tahoma" w:cs="Tahoma"/>
          <w:sz w:val="24"/>
          <w:szCs w:val="24"/>
          <w:highlight w:val="yellow"/>
        </w:rPr>
        <w:t xml:space="preserve">focus on the </w:t>
      </w:r>
      <w:r w:rsidR="00996FEF" w:rsidRPr="00BA7502">
        <w:rPr>
          <w:rFonts w:ascii="Tahoma" w:hAnsi="Tahoma" w:cs="Tahoma"/>
          <w:sz w:val="24"/>
          <w:szCs w:val="24"/>
          <w:highlight w:val="yellow"/>
        </w:rPr>
        <w:t>details that help you visualize scenes, objects, and people being described</w:t>
      </w:r>
      <w:r w:rsidR="00996FEF">
        <w:rPr>
          <w:rFonts w:ascii="Tahoma" w:hAnsi="Tahoma" w:cs="Tahoma"/>
          <w:sz w:val="24"/>
          <w:szCs w:val="24"/>
        </w:rPr>
        <w:t xml:space="preserve">.  These details will help you decide what </w:t>
      </w:r>
      <w:r w:rsidR="00996FEF" w:rsidRPr="00BA7502">
        <w:rPr>
          <w:rFonts w:ascii="Tahoma" w:hAnsi="Tahoma" w:cs="Tahoma"/>
          <w:sz w:val="24"/>
          <w:szCs w:val="24"/>
          <w:highlight w:val="yellow"/>
        </w:rPr>
        <w:t>ideas</w:t>
      </w:r>
      <w:r w:rsidRPr="00BA7502">
        <w:rPr>
          <w:rFonts w:ascii="Tahoma" w:hAnsi="Tahoma" w:cs="Tahoma"/>
          <w:sz w:val="24"/>
          <w:szCs w:val="24"/>
          <w:highlight w:val="yellow"/>
        </w:rPr>
        <w:t>, moods, and attitudes the poem</w:t>
      </w:r>
      <w:r w:rsidR="00996FEF" w:rsidRPr="00BA7502">
        <w:rPr>
          <w:rFonts w:ascii="Tahoma" w:hAnsi="Tahoma" w:cs="Tahoma"/>
          <w:sz w:val="24"/>
          <w:szCs w:val="24"/>
          <w:highlight w:val="yellow"/>
        </w:rPr>
        <w:t xml:space="preserve"> convey</w:t>
      </w:r>
      <w:r w:rsidRPr="00BA7502">
        <w:rPr>
          <w:rFonts w:ascii="Tahoma" w:hAnsi="Tahoma" w:cs="Tahoma"/>
          <w:sz w:val="24"/>
          <w:szCs w:val="24"/>
          <w:highlight w:val="yellow"/>
        </w:rPr>
        <w:t>s</w:t>
      </w:r>
      <w:r>
        <w:rPr>
          <w:rFonts w:ascii="Tahoma" w:hAnsi="Tahoma" w:cs="Tahoma"/>
          <w:sz w:val="24"/>
          <w:szCs w:val="24"/>
        </w:rPr>
        <w:t xml:space="preserve">.  </w:t>
      </w:r>
      <w:r w:rsidR="006135C7">
        <w:rPr>
          <w:rFonts w:ascii="Tahoma" w:hAnsi="Tahoma" w:cs="Tahoma"/>
          <w:sz w:val="24"/>
          <w:szCs w:val="24"/>
        </w:rPr>
        <w:t xml:space="preserve">For example, “funeral scarf” and “stillness of the dead world’s winter dawn” from “Idylls of the King” suggest emptiness and desolation.  </w:t>
      </w:r>
      <w:r w:rsidR="006135C7">
        <w:rPr>
          <w:rFonts w:ascii="Tahoma" w:hAnsi="Tahoma" w:cs="Tahoma"/>
          <w:sz w:val="24"/>
          <w:szCs w:val="24"/>
        </w:rPr>
        <w:t xml:space="preserve">You also want </w:t>
      </w:r>
      <w:r w:rsidR="006135C7" w:rsidRPr="006135C7">
        <w:rPr>
          <w:rFonts w:ascii="Tahoma" w:hAnsi="Tahoma" w:cs="Tahoma"/>
          <w:sz w:val="24"/>
          <w:szCs w:val="24"/>
          <w:highlight w:val="yellow"/>
        </w:rPr>
        <w:t>to identify any reasons why Arthur’s death could be beneficial to the people of Britain.</w:t>
      </w:r>
      <w:r w:rsidR="006135C7">
        <w:rPr>
          <w:rFonts w:ascii="Tahoma" w:hAnsi="Tahoma" w:cs="Tahoma"/>
          <w:sz w:val="24"/>
          <w:szCs w:val="24"/>
        </w:rPr>
        <w:t xml:space="preserve">  </w:t>
      </w:r>
    </w:p>
    <w:p w:rsidR="00715B8B" w:rsidRDefault="00715B8B" w:rsidP="00715B8B">
      <w:pPr>
        <w:spacing w:after="0" w:line="240" w:lineRule="auto"/>
        <w:rPr>
          <w:rFonts w:ascii="Tahoma" w:hAnsi="Tahoma" w:cs="Tahoma"/>
          <w:sz w:val="24"/>
          <w:szCs w:val="24"/>
        </w:rPr>
      </w:pPr>
    </w:p>
    <w:p w:rsidR="00715B8B" w:rsidRDefault="00715B8B" w:rsidP="00715B8B">
      <w:pPr>
        <w:spacing w:after="0" w:line="240" w:lineRule="auto"/>
        <w:rPr>
          <w:rFonts w:ascii="Tahoma" w:hAnsi="Tahoma" w:cs="Tahoma"/>
          <w:sz w:val="24"/>
          <w:szCs w:val="24"/>
        </w:rPr>
      </w:pPr>
      <w:r>
        <w:rPr>
          <w:rFonts w:ascii="Tahoma" w:hAnsi="Tahoma" w:cs="Tahoma"/>
          <w:sz w:val="24"/>
          <w:szCs w:val="24"/>
        </w:rPr>
        <w:t>As you read the excerpt, please annotate on the right hand side of the chart.  The more you can interact with the text here, the stronger your written response will be.  Questions, conclusions, and other thoughts are all required for good annotation.</w:t>
      </w:r>
    </w:p>
    <w:p w:rsidR="00715B8B" w:rsidRDefault="00715B8B"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715B8B" w:rsidTr="00715B8B">
        <w:tc>
          <w:tcPr>
            <w:tcW w:w="5395" w:type="dxa"/>
            <w:shd w:val="clear" w:color="auto" w:fill="000000" w:themeFill="text1"/>
          </w:tcPr>
          <w:p w:rsidR="00715B8B" w:rsidRPr="00715B8B" w:rsidRDefault="00996FEF" w:rsidP="00BA7502">
            <w:pPr>
              <w:jc w:val="center"/>
              <w:rPr>
                <w:rFonts w:ascii="Tahoma" w:hAnsi="Tahoma" w:cs="Tahoma"/>
              </w:rPr>
            </w:pPr>
            <w:r>
              <w:rPr>
                <w:rFonts w:ascii="Tahoma" w:hAnsi="Tahoma" w:cs="Tahoma"/>
              </w:rPr>
              <w:t>“</w:t>
            </w:r>
            <w:r w:rsidR="00BA7502">
              <w:rPr>
                <w:rFonts w:ascii="Tahoma" w:hAnsi="Tahoma" w:cs="Tahoma"/>
              </w:rPr>
              <w:t>Idylls of the King”</w:t>
            </w:r>
          </w:p>
        </w:tc>
        <w:tc>
          <w:tcPr>
            <w:tcW w:w="5395" w:type="dxa"/>
            <w:shd w:val="clear" w:color="auto" w:fill="000000" w:themeFill="text1"/>
          </w:tcPr>
          <w:p w:rsidR="00715B8B" w:rsidRPr="00715B8B" w:rsidRDefault="00715B8B" w:rsidP="00715B8B">
            <w:pPr>
              <w:jc w:val="center"/>
              <w:rPr>
                <w:rFonts w:ascii="Tahoma" w:hAnsi="Tahoma" w:cs="Tahoma"/>
                <w:sz w:val="24"/>
                <w:szCs w:val="24"/>
              </w:rPr>
            </w:pPr>
            <w:r>
              <w:rPr>
                <w:rFonts w:ascii="Tahoma" w:hAnsi="Tahoma" w:cs="Tahoma"/>
                <w:sz w:val="24"/>
                <w:szCs w:val="24"/>
              </w:rPr>
              <w:t>Your thought process</w:t>
            </w:r>
          </w:p>
        </w:tc>
      </w:tr>
      <w:tr w:rsidR="00715B8B" w:rsidTr="00715B8B">
        <w:tc>
          <w:tcPr>
            <w:tcW w:w="5395" w:type="dxa"/>
          </w:tcPr>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tc>
        <w:tc>
          <w:tcPr>
            <w:tcW w:w="5395" w:type="dxa"/>
          </w:tcPr>
          <w:p w:rsidR="00715B8B" w:rsidRDefault="00715B8B" w:rsidP="00715B8B">
            <w:pPr>
              <w:rPr>
                <w:rFonts w:ascii="Tahoma" w:hAnsi="Tahoma" w:cs="Tahoma"/>
                <w:sz w:val="24"/>
                <w:szCs w:val="24"/>
              </w:rPr>
            </w:pPr>
          </w:p>
        </w:tc>
      </w:tr>
    </w:tbl>
    <w:p w:rsidR="00715B8B" w:rsidRDefault="00715B8B" w:rsidP="00715B8B">
      <w:pPr>
        <w:spacing w:after="0" w:line="240" w:lineRule="auto"/>
        <w:rPr>
          <w:rFonts w:ascii="Tahoma" w:hAnsi="Tahoma" w:cs="Tahoma"/>
          <w:sz w:val="24"/>
          <w:szCs w:val="24"/>
        </w:rPr>
      </w:pPr>
    </w:p>
    <w:p w:rsidR="00D8055A" w:rsidRDefault="00D8055A"/>
    <w:tbl>
      <w:tblPr>
        <w:tblStyle w:val="TableGrid"/>
        <w:tblW w:w="0" w:type="auto"/>
        <w:tblLook w:val="04A0" w:firstRow="1" w:lastRow="0" w:firstColumn="1" w:lastColumn="0" w:noHBand="0" w:noVBand="1"/>
      </w:tblPr>
      <w:tblGrid>
        <w:gridCol w:w="5395"/>
        <w:gridCol w:w="5395"/>
      </w:tblGrid>
      <w:tr w:rsidR="00715B8B" w:rsidTr="00D8055A">
        <w:tc>
          <w:tcPr>
            <w:tcW w:w="5395" w:type="dxa"/>
          </w:tcPr>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996FEF" w:rsidRDefault="00996FEF"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p w:rsidR="00715B8B" w:rsidRDefault="00715B8B" w:rsidP="00715B8B">
            <w:pPr>
              <w:rPr>
                <w:rFonts w:ascii="Tahoma" w:hAnsi="Tahoma" w:cs="Tahoma"/>
                <w:sz w:val="24"/>
                <w:szCs w:val="24"/>
              </w:rPr>
            </w:pPr>
          </w:p>
        </w:tc>
        <w:tc>
          <w:tcPr>
            <w:tcW w:w="5395" w:type="dxa"/>
          </w:tcPr>
          <w:p w:rsidR="00715B8B" w:rsidRDefault="00715B8B" w:rsidP="00715B8B">
            <w:pPr>
              <w:rPr>
                <w:rFonts w:ascii="Tahoma" w:hAnsi="Tahoma" w:cs="Tahoma"/>
                <w:sz w:val="24"/>
                <w:szCs w:val="24"/>
              </w:rPr>
            </w:pPr>
          </w:p>
        </w:tc>
      </w:tr>
    </w:tbl>
    <w:p w:rsidR="00715B8B" w:rsidRDefault="00715B8B"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p>
    <w:p w:rsidR="00D8055A" w:rsidRDefault="00D8055A" w:rsidP="00715B8B">
      <w:pPr>
        <w:spacing w:after="0" w:line="240" w:lineRule="auto"/>
        <w:rPr>
          <w:rFonts w:ascii="Tahoma" w:hAnsi="Tahoma" w:cs="Tahoma"/>
          <w:sz w:val="24"/>
          <w:szCs w:val="24"/>
        </w:rPr>
      </w:pPr>
      <w:bookmarkStart w:id="0" w:name="_GoBack"/>
      <w:bookmarkEnd w:id="0"/>
    </w:p>
    <w:p w:rsidR="00D8055A" w:rsidRDefault="00D8055A" w:rsidP="00715B8B">
      <w:pPr>
        <w:spacing w:after="0" w:line="240" w:lineRule="auto"/>
        <w:rPr>
          <w:rFonts w:ascii="Tahoma" w:hAnsi="Tahoma" w:cs="Tahoma"/>
          <w:sz w:val="24"/>
          <w:szCs w:val="24"/>
        </w:rPr>
      </w:pPr>
    </w:p>
    <w:p w:rsidR="00715B8B" w:rsidRDefault="00715B8B" w:rsidP="00715B8B">
      <w:pPr>
        <w:spacing w:after="0" w:line="360" w:lineRule="auto"/>
        <w:rPr>
          <w:rFonts w:ascii="Tahoma" w:hAnsi="Tahoma" w:cs="Tahoma"/>
          <w:sz w:val="24"/>
          <w:szCs w:val="24"/>
        </w:rPr>
      </w:pPr>
      <w:r>
        <w:rPr>
          <w:rFonts w:ascii="Tahoma" w:hAnsi="Tahoma" w:cs="Tahoma"/>
          <w:sz w:val="24"/>
          <w:szCs w:val="24"/>
        </w:rPr>
        <w:t xml:space="preserve">You have now read and paid close attention to the language choices within the narrative passage, particular the ways in which the characters are developed and the underlying motivations of each.  Now it’s time to look at the type of reading comprehension questions the PARCC will ask. </w:t>
      </w:r>
    </w:p>
    <w:p w:rsidR="00715B8B" w:rsidRDefault="00715B8B" w:rsidP="00715B8B">
      <w:pPr>
        <w:spacing w:after="0" w:line="240" w:lineRule="auto"/>
        <w:rPr>
          <w:rFonts w:ascii="Tahoma" w:hAnsi="Tahoma" w:cs="Tahoma"/>
          <w:sz w:val="24"/>
          <w:szCs w:val="24"/>
        </w:rPr>
      </w:pPr>
    </w:p>
    <w:p w:rsidR="00715B8B" w:rsidRDefault="00715B8B"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p>
    <w:p w:rsidR="00715B8B" w:rsidRDefault="003E7F56" w:rsidP="00715B8B">
      <w:pPr>
        <w:spacing w:after="0" w:line="240" w:lineRule="auto"/>
        <w:rPr>
          <w:rFonts w:ascii="Tahoma" w:hAnsi="Tahoma" w:cs="Tahoma"/>
          <w:sz w:val="24"/>
          <w:szCs w:val="24"/>
        </w:rPr>
      </w:pPr>
      <w:r>
        <w:rPr>
          <w:rFonts w:ascii="Tahoma" w:hAnsi="Tahoma" w:cs="Tahoma"/>
          <w:sz w:val="24"/>
          <w:szCs w:val="24"/>
        </w:rPr>
        <w:t xml:space="preserve">PART A – </w:t>
      </w:r>
    </w:p>
    <w:p w:rsidR="003E7F56" w:rsidRDefault="003E7F56" w:rsidP="00715B8B">
      <w:pPr>
        <w:spacing w:after="0" w:line="240" w:lineRule="auto"/>
        <w:rPr>
          <w:rFonts w:ascii="Tahoma" w:hAnsi="Tahoma" w:cs="Tahoma"/>
          <w:sz w:val="24"/>
          <w:szCs w:val="24"/>
        </w:rPr>
      </w:pPr>
      <w:r>
        <w:rPr>
          <w:rFonts w:ascii="Tahoma" w:hAnsi="Tahoma" w:cs="Tahoma"/>
          <w:sz w:val="24"/>
          <w:szCs w:val="24"/>
        </w:rPr>
        <w:t xml:space="preserve">Based upon the excerpt from </w:t>
      </w:r>
      <w:r>
        <w:rPr>
          <w:rFonts w:ascii="Tahoma" w:hAnsi="Tahoma" w:cs="Tahoma"/>
          <w:sz w:val="24"/>
          <w:szCs w:val="24"/>
          <w:u w:val="single"/>
        </w:rPr>
        <w:t>Beowulf</w:t>
      </w:r>
      <w:r>
        <w:rPr>
          <w:rFonts w:ascii="Tahoma" w:hAnsi="Tahoma" w:cs="Tahoma"/>
          <w:sz w:val="24"/>
          <w:szCs w:val="24"/>
        </w:rPr>
        <w:t xml:space="preserve">, what can you infer about </w:t>
      </w:r>
      <w:proofErr w:type="spellStart"/>
      <w:r>
        <w:rPr>
          <w:rFonts w:ascii="Tahoma" w:hAnsi="Tahoma" w:cs="Tahoma"/>
          <w:sz w:val="24"/>
          <w:szCs w:val="24"/>
        </w:rPr>
        <w:t>Wiglaf’s</w:t>
      </w:r>
      <w:proofErr w:type="spellEnd"/>
      <w:r>
        <w:rPr>
          <w:rFonts w:ascii="Tahoma" w:hAnsi="Tahoma" w:cs="Tahoma"/>
          <w:sz w:val="24"/>
          <w:szCs w:val="24"/>
        </w:rPr>
        <w:t xml:space="preserve"> relationship with Beowulf?</w:t>
      </w:r>
    </w:p>
    <w:p w:rsidR="003E7F56" w:rsidRDefault="003E7F56"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a. They are father and son.</w:t>
            </w:r>
          </w:p>
        </w:tc>
        <w:tc>
          <w:tcPr>
            <w:tcW w:w="5395" w:type="dxa"/>
          </w:tcPr>
          <w:p w:rsidR="003E7F56" w:rsidRDefault="003E7F56" w:rsidP="00715B8B">
            <w:pPr>
              <w:rPr>
                <w:rFonts w:ascii="Tahoma" w:hAnsi="Tahoma" w:cs="Tahoma"/>
                <w:sz w:val="24"/>
                <w:szCs w:val="24"/>
              </w:rPr>
            </w:pPr>
            <w:r>
              <w:rPr>
                <w:rFonts w:ascii="Tahoma" w:hAnsi="Tahoma" w:cs="Tahoma"/>
                <w:sz w:val="24"/>
                <w:szCs w:val="24"/>
              </w:rPr>
              <w:t>b. They have no connection to each other whatsoever.</w:t>
            </w:r>
          </w:p>
        </w:tc>
      </w:tr>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c. Beowulf feels no sympathy for </w:t>
            </w:r>
            <w:proofErr w:type="spellStart"/>
            <w:r>
              <w:rPr>
                <w:rFonts w:ascii="Tahoma" w:hAnsi="Tahoma" w:cs="Tahoma"/>
                <w:sz w:val="24"/>
                <w:szCs w:val="24"/>
              </w:rPr>
              <w:t>Wiglaf</w:t>
            </w:r>
            <w:proofErr w:type="spellEnd"/>
            <w:r>
              <w:rPr>
                <w:rFonts w:ascii="Tahoma" w:hAnsi="Tahoma" w:cs="Tahoma"/>
                <w:sz w:val="24"/>
                <w:szCs w:val="24"/>
              </w:rPr>
              <w:t xml:space="preserve"> and therefore, is not upset with him. </w:t>
            </w:r>
          </w:p>
        </w:tc>
        <w:tc>
          <w:tcPr>
            <w:tcW w:w="5395" w:type="dxa"/>
          </w:tcPr>
          <w:p w:rsidR="003E7F56" w:rsidRDefault="003E7F56" w:rsidP="00715B8B">
            <w:pPr>
              <w:rPr>
                <w:rFonts w:ascii="Tahoma" w:hAnsi="Tahoma" w:cs="Tahoma"/>
                <w:sz w:val="24"/>
                <w:szCs w:val="24"/>
              </w:rPr>
            </w:pPr>
            <w:r>
              <w:rPr>
                <w:rFonts w:ascii="Tahoma" w:hAnsi="Tahoma" w:cs="Tahoma"/>
                <w:sz w:val="24"/>
                <w:szCs w:val="24"/>
              </w:rPr>
              <w:t>d. There is a strong, deep familial connection between the two.</w:t>
            </w:r>
          </w:p>
        </w:tc>
      </w:tr>
    </w:tbl>
    <w:p w:rsidR="003E7F56" w:rsidRDefault="003E7F56" w:rsidP="00715B8B">
      <w:pPr>
        <w:spacing w:after="0" w:line="240" w:lineRule="auto"/>
        <w:rPr>
          <w:rFonts w:ascii="Tahoma" w:hAnsi="Tahoma" w:cs="Tahoma"/>
          <w:sz w:val="24"/>
          <w:szCs w:val="24"/>
        </w:rPr>
      </w:pPr>
    </w:p>
    <w:p w:rsidR="003E7F56" w:rsidRDefault="003E7F56" w:rsidP="00715B8B">
      <w:pPr>
        <w:spacing w:after="0" w:line="240" w:lineRule="auto"/>
        <w:rPr>
          <w:rFonts w:ascii="Tahoma" w:hAnsi="Tahoma" w:cs="Tahoma"/>
          <w:sz w:val="24"/>
          <w:szCs w:val="24"/>
        </w:rPr>
      </w:pPr>
    </w:p>
    <w:p w:rsidR="003E7F56" w:rsidRDefault="003E7F56" w:rsidP="00715B8B">
      <w:pPr>
        <w:spacing w:after="0" w:line="240" w:lineRule="auto"/>
        <w:rPr>
          <w:rFonts w:ascii="Tahoma" w:hAnsi="Tahoma" w:cs="Tahoma"/>
          <w:sz w:val="24"/>
          <w:szCs w:val="24"/>
        </w:rPr>
      </w:pPr>
      <w:r>
        <w:rPr>
          <w:rFonts w:ascii="Tahoma" w:hAnsi="Tahoma" w:cs="Tahoma"/>
          <w:sz w:val="24"/>
          <w:szCs w:val="24"/>
        </w:rPr>
        <w:t xml:space="preserve">PART B – </w:t>
      </w:r>
    </w:p>
    <w:p w:rsidR="003E7F56" w:rsidRDefault="003E7F56" w:rsidP="00715B8B">
      <w:pPr>
        <w:spacing w:after="0" w:line="240" w:lineRule="auto"/>
        <w:rPr>
          <w:rFonts w:ascii="Tahoma" w:hAnsi="Tahoma" w:cs="Tahoma"/>
          <w:sz w:val="24"/>
          <w:szCs w:val="24"/>
        </w:rPr>
      </w:pPr>
      <w:r>
        <w:rPr>
          <w:rFonts w:ascii="Tahoma" w:hAnsi="Tahoma" w:cs="Tahoma"/>
          <w:sz w:val="24"/>
          <w:szCs w:val="24"/>
        </w:rPr>
        <w:t>What excerpt from the passage best supports your answer from Part A?</w:t>
      </w:r>
    </w:p>
    <w:p w:rsidR="003E7F56" w:rsidRDefault="003E7F56"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a. “Then </w:t>
            </w:r>
            <w:proofErr w:type="spellStart"/>
            <w:r>
              <w:rPr>
                <w:rFonts w:ascii="Tahoma" w:hAnsi="Tahoma" w:cs="Tahoma"/>
                <w:sz w:val="24"/>
                <w:szCs w:val="24"/>
              </w:rPr>
              <w:t>Wiglaf</w:t>
            </w:r>
            <w:proofErr w:type="spellEnd"/>
            <w:r>
              <w:rPr>
                <w:rFonts w:ascii="Tahoma" w:hAnsi="Tahoma" w:cs="Tahoma"/>
                <w:sz w:val="24"/>
                <w:szCs w:val="24"/>
              </w:rPr>
              <w:t xml:space="preserve"> went back, anxious/To return while Beowulf was alive, to bring him/Treasure they’d won together.”</w:t>
            </w:r>
          </w:p>
        </w:tc>
        <w:tc>
          <w:tcPr>
            <w:tcW w:w="5395" w:type="dxa"/>
          </w:tcPr>
          <w:p w:rsidR="003E7F56" w:rsidRDefault="003E7F56" w:rsidP="00715B8B">
            <w:pPr>
              <w:rPr>
                <w:rFonts w:ascii="Tahoma" w:hAnsi="Tahoma" w:cs="Tahoma"/>
                <w:sz w:val="24"/>
                <w:szCs w:val="24"/>
              </w:rPr>
            </w:pPr>
            <w:r>
              <w:rPr>
                <w:rFonts w:ascii="Tahoma" w:hAnsi="Tahoma" w:cs="Tahoma"/>
                <w:sz w:val="24"/>
                <w:szCs w:val="24"/>
              </w:rPr>
              <w:t>b. “You’re the last of all our far-flung family/Fate has swept our race away/Taken warriors in their strength and led them/To the death that was waiting.  And now I follow them.”</w:t>
            </w:r>
          </w:p>
        </w:tc>
      </w:tr>
      <w:tr w:rsidR="003E7F56" w:rsidTr="003E7F56">
        <w:tc>
          <w:tcPr>
            <w:tcW w:w="5395" w:type="dxa"/>
          </w:tcPr>
          <w:p w:rsidR="003E7F56" w:rsidRDefault="003E7F56" w:rsidP="00715B8B">
            <w:pPr>
              <w:rPr>
                <w:rFonts w:ascii="Tahoma" w:hAnsi="Tahoma" w:cs="Tahoma"/>
                <w:sz w:val="24"/>
                <w:szCs w:val="24"/>
              </w:rPr>
            </w:pPr>
            <w:r>
              <w:rPr>
                <w:rFonts w:ascii="Tahoma" w:hAnsi="Tahoma" w:cs="Tahoma"/>
                <w:sz w:val="24"/>
                <w:szCs w:val="24"/>
              </w:rPr>
              <w:t xml:space="preserve">c. </w:t>
            </w:r>
            <w:r w:rsidR="005F1C38">
              <w:rPr>
                <w:rFonts w:ascii="Tahoma" w:hAnsi="Tahoma" w:cs="Tahoma"/>
                <w:sz w:val="24"/>
                <w:szCs w:val="24"/>
              </w:rPr>
              <w:t xml:space="preserve">“He was sitting near Beowulf’s body, wearily </w:t>
            </w:r>
            <w:proofErr w:type="spellStart"/>
            <w:r w:rsidR="005F1C38">
              <w:rPr>
                <w:rFonts w:ascii="Tahoma" w:hAnsi="Tahoma" w:cs="Tahoma"/>
                <w:sz w:val="24"/>
                <w:szCs w:val="24"/>
              </w:rPr>
              <w:t>sprinking</w:t>
            </w:r>
            <w:proofErr w:type="spellEnd"/>
            <w:r w:rsidR="005F1C38">
              <w:rPr>
                <w:rFonts w:ascii="Tahoma" w:hAnsi="Tahoma" w:cs="Tahoma"/>
                <w:sz w:val="24"/>
                <w:szCs w:val="24"/>
              </w:rPr>
              <w:t>/Water in the dead man’s face, trying/To stir him.  He could not.  No one could have kept/Life in their lord’s body, or turned/Aside the Lord’s will.</w:t>
            </w:r>
          </w:p>
        </w:tc>
        <w:tc>
          <w:tcPr>
            <w:tcW w:w="5395" w:type="dxa"/>
          </w:tcPr>
          <w:p w:rsidR="003E7F56" w:rsidRDefault="00AE2BA9" w:rsidP="00715B8B">
            <w:pPr>
              <w:rPr>
                <w:rFonts w:ascii="Tahoma" w:hAnsi="Tahoma" w:cs="Tahoma"/>
                <w:sz w:val="24"/>
                <w:szCs w:val="24"/>
              </w:rPr>
            </w:pPr>
            <w:r>
              <w:rPr>
                <w:rFonts w:ascii="Tahoma" w:hAnsi="Tahoma" w:cs="Tahoma"/>
                <w:sz w:val="24"/>
                <w:szCs w:val="24"/>
              </w:rPr>
              <w:t xml:space="preserve">d. </w:t>
            </w:r>
            <w:r w:rsidR="005F1C38">
              <w:rPr>
                <w:rFonts w:ascii="Tahoma" w:hAnsi="Tahoma" w:cs="Tahoma"/>
                <w:sz w:val="24"/>
                <w:szCs w:val="24"/>
              </w:rPr>
              <w:t xml:space="preserve">“Then </w:t>
            </w:r>
            <w:proofErr w:type="spellStart"/>
            <w:r w:rsidR="005F1C38">
              <w:rPr>
                <w:rFonts w:ascii="Tahoma" w:hAnsi="Tahoma" w:cs="Tahoma"/>
                <w:sz w:val="24"/>
                <w:szCs w:val="24"/>
              </w:rPr>
              <w:t>Wiglaf</w:t>
            </w:r>
            <w:proofErr w:type="spellEnd"/>
            <w:r w:rsidR="005F1C38">
              <w:rPr>
                <w:rFonts w:ascii="Tahoma" w:hAnsi="Tahoma" w:cs="Tahoma"/>
                <w:sz w:val="24"/>
                <w:szCs w:val="24"/>
              </w:rPr>
              <w:t xml:space="preserve"> turned and angrily told them/What men without courage must hear/</w:t>
            </w:r>
            <w:proofErr w:type="spellStart"/>
            <w:r w:rsidR="005F1C38">
              <w:rPr>
                <w:rFonts w:ascii="Tahoma" w:hAnsi="Tahoma" w:cs="Tahoma"/>
                <w:sz w:val="24"/>
                <w:szCs w:val="24"/>
              </w:rPr>
              <w:t>Wexstan’s</w:t>
            </w:r>
            <w:proofErr w:type="spellEnd"/>
            <w:r w:rsidR="005F1C38">
              <w:rPr>
                <w:rFonts w:ascii="Tahoma" w:hAnsi="Tahoma" w:cs="Tahoma"/>
                <w:sz w:val="24"/>
                <w:szCs w:val="24"/>
              </w:rPr>
              <w:t xml:space="preserve"> brave son stared at the traitors/His heart sorrowful, and said what he had to.”</w:t>
            </w:r>
          </w:p>
        </w:tc>
      </w:tr>
    </w:tbl>
    <w:p w:rsidR="003E7F56" w:rsidRDefault="003E7F56"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PART C –</w:t>
      </w:r>
    </w:p>
    <w:p w:rsidR="00325401" w:rsidRDefault="00325401" w:rsidP="00715B8B">
      <w:pPr>
        <w:spacing w:after="0" w:line="240" w:lineRule="auto"/>
        <w:rPr>
          <w:rFonts w:ascii="Tahoma" w:hAnsi="Tahoma" w:cs="Tahoma"/>
          <w:sz w:val="24"/>
          <w:szCs w:val="24"/>
        </w:rPr>
      </w:pPr>
      <w:r>
        <w:rPr>
          <w:rFonts w:ascii="Tahoma" w:hAnsi="Tahoma" w:cs="Tahoma"/>
          <w:sz w:val="24"/>
          <w:szCs w:val="24"/>
        </w:rPr>
        <w:t xml:space="preserve">Choose one word that describes Beowulf’s personality as shown in the excerpt from </w:t>
      </w:r>
      <w:r>
        <w:rPr>
          <w:rFonts w:ascii="Tahoma" w:hAnsi="Tahoma" w:cs="Tahoma"/>
          <w:sz w:val="24"/>
          <w:szCs w:val="24"/>
          <w:u w:val="single"/>
        </w:rPr>
        <w:t>Beowulf</w:t>
      </w:r>
      <w:r>
        <w:rPr>
          <w:rFonts w:ascii="Tahoma" w:hAnsi="Tahoma" w:cs="Tahoma"/>
          <w:sz w:val="24"/>
          <w:szCs w:val="24"/>
        </w:rPr>
        <w:t>.  There is more than one correct choice listed below:</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a</w:t>
      </w:r>
      <w:proofErr w:type="gramEnd"/>
      <w:r>
        <w:rPr>
          <w:rFonts w:ascii="Tahoma" w:hAnsi="Tahoma" w:cs="Tahoma"/>
          <w:sz w:val="24"/>
          <w:szCs w:val="24"/>
        </w:rPr>
        <w:t>. dejected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b</w:t>
      </w:r>
      <w:proofErr w:type="gramEnd"/>
      <w:r>
        <w:rPr>
          <w:rFonts w:ascii="Tahoma" w:hAnsi="Tahoma" w:cs="Tahoma"/>
          <w:sz w:val="24"/>
          <w:szCs w:val="24"/>
        </w:rPr>
        <w:t>. exuberant</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c</w:t>
      </w:r>
      <w:proofErr w:type="gramEnd"/>
      <w:r>
        <w:rPr>
          <w:rFonts w:ascii="Tahoma" w:hAnsi="Tahoma" w:cs="Tahoma"/>
          <w:sz w:val="24"/>
          <w:szCs w:val="24"/>
        </w:rPr>
        <w:t>. jaded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d</w:t>
      </w:r>
      <w:proofErr w:type="gramEnd"/>
      <w:r>
        <w:rPr>
          <w:rFonts w:ascii="Tahoma" w:hAnsi="Tahoma" w:cs="Tahoma"/>
          <w:sz w:val="24"/>
          <w:szCs w:val="24"/>
        </w:rPr>
        <w:t>. proud</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e</w:t>
      </w:r>
      <w:proofErr w:type="gramEnd"/>
      <w:r>
        <w:rPr>
          <w:rFonts w:ascii="Tahoma" w:hAnsi="Tahoma" w:cs="Tahoma"/>
          <w:sz w:val="24"/>
          <w:szCs w:val="24"/>
        </w:rPr>
        <w:t>. duplicitous</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f</w:t>
      </w:r>
      <w:proofErr w:type="gramEnd"/>
      <w:r>
        <w:rPr>
          <w:rFonts w:ascii="Tahoma" w:hAnsi="Tahoma" w:cs="Tahoma"/>
          <w:sz w:val="24"/>
          <w:szCs w:val="24"/>
        </w:rPr>
        <w:t>. arrogant</w:t>
      </w:r>
    </w:p>
    <w:p w:rsidR="00325401" w:rsidRDefault="00325401" w:rsidP="00715B8B">
      <w:pPr>
        <w:spacing w:after="0" w:line="240" w:lineRule="auto"/>
        <w:rPr>
          <w:rFonts w:ascii="Tahoma" w:hAnsi="Tahoma" w:cs="Tahoma"/>
          <w:sz w:val="24"/>
          <w:szCs w:val="24"/>
        </w:rPr>
      </w:pPr>
    </w:p>
    <w:p w:rsidR="00325401" w:rsidRDefault="00325401"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g</w:t>
      </w:r>
      <w:proofErr w:type="gramEnd"/>
      <w:r>
        <w:rPr>
          <w:rFonts w:ascii="Tahoma" w:hAnsi="Tahoma" w:cs="Tahoma"/>
          <w:sz w:val="24"/>
          <w:szCs w:val="24"/>
        </w:rPr>
        <w:t xml:space="preserve">. </w:t>
      </w:r>
      <w:r w:rsidR="00D06238">
        <w:rPr>
          <w:rFonts w:ascii="Tahoma" w:hAnsi="Tahoma" w:cs="Tahoma"/>
          <w:sz w:val="24"/>
          <w:szCs w:val="24"/>
        </w:rPr>
        <w:t>sorrowful</w:t>
      </w:r>
    </w:p>
    <w:p w:rsidR="00D06238" w:rsidRDefault="00D06238"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h</w:t>
      </w:r>
      <w:proofErr w:type="gramEnd"/>
      <w:r>
        <w:rPr>
          <w:rFonts w:ascii="Tahoma" w:hAnsi="Tahoma" w:cs="Tahoma"/>
          <w:sz w:val="24"/>
          <w:szCs w:val="24"/>
        </w:rPr>
        <w:t>. bitter</w:t>
      </w:r>
    </w:p>
    <w:p w:rsidR="00D06238" w:rsidRDefault="00D06238" w:rsidP="00715B8B">
      <w:pPr>
        <w:spacing w:after="0" w:line="240" w:lineRule="auto"/>
        <w:rPr>
          <w:rFonts w:ascii="Tahoma" w:hAnsi="Tahoma" w:cs="Tahoma"/>
          <w:sz w:val="24"/>
          <w:szCs w:val="24"/>
        </w:rPr>
      </w:pPr>
    </w:p>
    <w:p w:rsidR="00D06238" w:rsidRDefault="009A6BB7" w:rsidP="00715B8B">
      <w:pPr>
        <w:spacing w:after="0" w:line="240" w:lineRule="auto"/>
        <w:rPr>
          <w:rFonts w:ascii="Tahoma" w:hAnsi="Tahoma" w:cs="Tahoma"/>
          <w:sz w:val="24"/>
          <w:szCs w:val="24"/>
        </w:rPr>
      </w:pPr>
      <w:r>
        <w:rPr>
          <w:rFonts w:ascii="Tahoma" w:hAnsi="Tahoma" w:cs="Tahoma"/>
          <w:sz w:val="24"/>
          <w:szCs w:val="24"/>
        </w:rPr>
        <w:t>PART D</w:t>
      </w:r>
      <w:r w:rsidR="00D06238">
        <w:rPr>
          <w:rFonts w:ascii="Tahoma" w:hAnsi="Tahoma" w:cs="Tahoma"/>
          <w:sz w:val="24"/>
          <w:szCs w:val="24"/>
        </w:rPr>
        <w:t xml:space="preserve"> – </w:t>
      </w:r>
    </w:p>
    <w:p w:rsidR="00D06238" w:rsidRDefault="00D06238" w:rsidP="00715B8B">
      <w:pPr>
        <w:spacing w:after="0" w:line="240" w:lineRule="auto"/>
        <w:rPr>
          <w:rFonts w:ascii="Tahoma" w:hAnsi="Tahoma" w:cs="Tahoma"/>
          <w:sz w:val="24"/>
          <w:szCs w:val="24"/>
        </w:rPr>
      </w:pPr>
      <w:r>
        <w:rPr>
          <w:rFonts w:ascii="Tahoma" w:hAnsi="Tahoma" w:cs="Tahoma"/>
          <w:sz w:val="24"/>
          <w:szCs w:val="24"/>
        </w:rPr>
        <w:t>Find a sentence in the passage with details that support your response to Part A.  A computer based test would say, “Click on that sentence and drag and drop it into the box below.”  Here, please write the sentence in the box.</w:t>
      </w:r>
    </w:p>
    <w:p w:rsidR="00D06238" w:rsidRDefault="00D06238"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10790"/>
      </w:tblGrid>
      <w:tr w:rsidR="00D06238" w:rsidTr="00D06238">
        <w:tc>
          <w:tcPr>
            <w:tcW w:w="10790" w:type="dxa"/>
          </w:tcPr>
          <w:p w:rsidR="00D06238" w:rsidRDefault="00D06238" w:rsidP="00715B8B">
            <w:pPr>
              <w:rPr>
                <w:rFonts w:ascii="Tahoma" w:hAnsi="Tahoma" w:cs="Tahoma"/>
                <w:sz w:val="24"/>
                <w:szCs w:val="24"/>
              </w:rPr>
            </w:pPr>
          </w:p>
          <w:p w:rsidR="00D06238" w:rsidRDefault="00D06238" w:rsidP="00715B8B">
            <w:pPr>
              <w:rPr>
                <w:rFonts w:ascii="Tahoma" w:hAnsi="Tahoma" w:cs="Tahoma"/>
                <w:sz w:val="24"/>
                <w:szCs w:val="24"/>
              </w:rPr>
            </w:pPr>
          </w:p>
        </w:tc>
      </w:tr>
    </w:tbl>
    <w:p w:rsidR="00D06238" w:rsidRDefault="00D06238" w:rsidP="00715B8B">
      <w:pPr>
        <w:spacing w:after="0" w:line="240" w:lineRule="auto"/>
        <w:rPr>
          <w:rFonts w:ascii="Tahoma" w:hAnsi="Tahoma" w:cs="Tahoma"/>
          <w:sz w:val="24"/>
          <w:szCs w:val="24"/>
        </w:rPr>
      </w:pPr>
      <w:r>
        <w:rPr>
          <w:rFonts w:ascii="Tahoma" w:hAnsi="Tahoma" w:cs="Tahoma"/>
          <w:sz w:val="24"/>
          <w:szCs w:val="24"/>
        </w:rPr>
        <w:t xml:space="preserve">Find another sentence in the passage with details that support your response to Part A.  </w:t>
      </w:r>
    </w:p>
    <w:p w:rsidR="00D06238" w:rsidRDefault="00D06238"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10790"/>
      </w:tblGrid>
      <w:tr w:rsidR="00D06238" w:rsidTr="00D06238">
        <w:tc>
          <w:tcPr>
            <w:tcW w:w="10790" w:type="dxa"/>
          </w:tcPr>
          <w:p w:rsidR="00D06238" w:rsidRDefault="00D06238" w:rsidP="00715B8B">
            <w:pPr>
              <w:rPr>
                <w:rFonts w:ascii="Tahoma" w:hAnsi="Tahoma" w:cs="Tahoma"/>
                <w:sz w:val="24"/>
                <w:szCs w:val="24"/>
              </w:rPr>
            </w:pPr>
          </w:p>
          <w:p w:rsidR="00D06238" w:rsidRDefault="00D06238" w:rsidP="00715B8B">
            <w:pPr>
              <w:rPr>
                <w:rFonts w:ascii="Tahoma" w:hAnsi="Tahoma" w:cs="Tahoma"/>
                <w:sz w:val="24"/>
                <w:szCs w:val="24"/>
              </w:rPr>
            </w:pPr>
          </w:p>
        </w:tc>
      </w:tr>
    </w:tbl>
    <w:p w:rsidR="00D06238" w:rsidRDefault="00D06238" w:rsidP="00715B8B">
      <w:pPr>
        <w:spacing w:after="0" w:line="240" w:lineRule="auto"/>
        <w:rPr>
          <w:rFonts w:ascii="Tahoma" w:hAnsi="Tahoma" w:cs="Tahoma"/>
          <w:sz w:val="24"/>
          <w:szCs w:val="24"/>
        </w:rPr>
      </w:pPr>
    </w:p>
    <w:p w:rsidR="00D06238" w:rsidRDefault="00D06238"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 xml:space="preserve">PROSE-CONSTRUCTED RESPONSE: </w:t>
      </w:r>
      <w:r>
        <w:rPr>
          <w:rFonts w:ascii="Tahoma" w:hAnsi="Tahoma" w:cs="Tahoma"/>
          <w:sz w:val="24"/>
          <w:szCs w:val="24"/>
          <w:u w:val="single"/>
        </w:rPr>
        <w:t>BEOWULF</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In this excerpt from </w:t>
      </w:r>
      <w:r>
        <w:rPr>
          <w:rFonts w:ascii="Tahoma" w:hAnsi="Tahoma" w:cs="Tahoma"/>
          <w:sz w:val="24"/>
          <w:szCs w:val="24"/>
          <w:u w:val="single"/>
        </w:rPr>
        <w:t>Beowulf</w:t>
      </w:r>
      <w:r>
        <w:rPr>
          <w:rFonts w:ascii="Tahoma" w:hAnsi="Tahoma" w:cs="Tahoma"/>
          <w:sz w:val="24"/>
          <w:szCs w:val="24"/>
        </w:rPr>
        <w:t xml:space="preserve">, the text tells us how </w:t>
      </w:r>
      <w:proofErr w:type="spellStart"/>
      <w:r>
        <w:rPr>
          <w:rFonts w:ascii="Tahoma" w:hAnsi="Tahoma" w:cs="Tahoma"/>
          <w:sz w:val="24"/>
          <w:szCs w:val="24"/>
        </w:rPr>
        <w:t>Wiglaf</w:t>
      </w:r>
      <w:proofErr w:type="spellEnd"/>
      <w:r>
        <w:rPr>
          <w:rFonts w:ascii="Tahoma" w:hAnsi="Tahoma" w:cs="Tahoma"/>
          <w:sz w:val="24"/>
          <w:szCs w:val="24"/>
        </w:rPr>
        <w:t xml:space="preserve"> addresses the cowardly warriors who chose to save themselves rather than help Beowulf fight the dragon: “Too few of his warriors remembered/To come, when our lord faced death, alone.”</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Think about the character </w:t>
      </w:r>
      <w:proofErr w:type="spellStart"/>
      <w:r>
        <w:rPr>
          <w:rFonts w:ascii="Tahoma" w:hAnsi="Tahoma" w:cs="Tahoma"/>
          <w:sz w:val="24"/>
          <w:szCs w:val="24"/>
        </w:rPr>
        <w:t>Wiglaf</w:t>
      </w:r>
      <w:proofErr w:type="spellEnd"/>
      <w:r>
        <w:rPr>
          <w:rFonts w:ascii="Tahoma" w:hAnsi="Tahoma" w:cs="Tahoma"/>
          <w:sz w:val="24"/>
          <w:szCs w:val="24"/>
        </w:rPr>
        <w:t xml:space="preserve"> as developed through this section.  Write an original story, </w:t>
      </w:r>
      <w:r>
        <w:rPr>
          <w:rFonts w:ascii="Tahoma" w:hAnsi="Tahoma" w:cs="Tahoma"/>
          <w:b/>
          <w:i/>
          <w:sz w:val="24"/>
          <w:szCs w:val="24"/>
        </w:rPr>
        <w:t xml:space="preserve">from </w:t>
      </w:r>
      <w:proofErr w:type="spellStart"/>
      <w:r>
        <w:rPr>
          <w:rFonts w:ascii="Tahoma" w:hAnsi="Tahoma" w:cs="Tahoma"/>
          <w:b/>
          <w:i/>
          <w:sz w:val="24"/>
          <w:szCs w:val="24"/>
        </w:rPr>
        <w:t>Wiglaf’s</w:t>
      </w:r>
      <w:proofErr w:type="spellEnd"/>
      <w:r>
        <w:rPr>
          <w:rFonts w:ascii="Tahoma" w:hAnsi="Tahoma" w:cs="Tahoma"/>
          <w:b/>
          <w:i/>
          <w:sz w:val="24"/>
          <w:szCs w:val="24"/>
        </w:rPr>
        <w:t xml:space="preserve"> point of view</w:t>
      </w:r>
      <w:r>
        <w:rPr>
          <w:rFonts w:ascii="Tahoma" w:hAnsi="Tahoma" w:cs="Tahoma"/>
          <w:sz w:val="24"/>
          <w:szCs w:val="24"/>
        </w:rPr>
        <w:t xml:space="preserve">, to continue where the passage ended.  In your story, be sure to use what you have learned about </w:t>
      </w:r>
      <w:proofErr w:type="spellStart"/>
      <w:r>
        <w:rPr>
          <w:rFonts w:ascii="Tahoma" w:hAnsi="Tahoma" w:cs="Tahoma"/>
          <w:sz w:val="24"/>
          <w:szCs w:val="24"/>
        </w:rPr>
        <w:t>Wiglaf</w:t>
      </w:r>
      <w:proofErr w:type="spellEnd"/>
      <w:r>
        <w:rPr>
          <w:rFonts w:ascii="Tahoma" w:hAnsi="Tahoma" w:cs="Tahoma"/>
          <w:sz w:val="24"/>
          <w:szCs w:val="24"/>
        </w:rPr>
        <w:t xml:space="preserve"> when you write from his point of view.</w:t>
      </w: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p>
    <w:p w:rsidR="00BB5A8F" w:rsidRDefault="00BB5A8F" w:rsidP="00715B8B">
      <w:pPr>
        <w:spacing w:after="0" w:line="240" w:lineRule="auto"/>
        <w:rPr>
          <w:rFonts w:ascii="Tahoma" w:hAnsi="Tahoma" w:cs="Tahoma"/>
          <w:sz w:val="24"/>
          <w:szCs w:val="24"/>
        </w:rPr>
      </w:pPr>
      <w:r>
        <w:rPr>
          <w:rFonts w:ascii="Tahoma" w:hAnsi="Tahoma" w:cs="Tahoma"/>
          <w:sz w:val="24"/>
          <w:szCs w:val="24"/>
        </w:rPr>
        <w:tab/>
        <w:t xml:space="preserve">The task at hand basically requires two things from you: 1) You need to write an original story from </w:t>
      </w:r>
      <w:proofErr w:type="spellStart"/>
      <w:r>
        <w:rPr>
          <w:rFonts w:ascii="Tahoma" w:hAnsi="Tahoma" w:cs="Tahoma"/>
          <w:sz w:val="24"/>
          <w:szCs w:val="24"/>
        </w:rPr>
        <w:t>Wiglaf’s</w:t>
      </w:r>
      <w:proofErr w:type="spellEnd"/>
      <w:r>
        <w:rPr>
          <w:rFonts w:ascii="Tahoma" w:hAnsi="Tahoma" w:cs="Tahoma"/>
          <w:sz w:val="24"/>
          <w:szCs w:val="24"/>
        </w:rPr>
        <w:t xml:space="preserve"> point of view and 2) You need to make sure that your original story is based upon the characteristics of </w:t>
      </w:r>
      <w:proofErr w:type="spellStart"/>
      <w:r>
        <w:rPr>
          <w:rFonts w:ascii="Tahoma" w:hAnsi="Tahoma" w:cs="Tahoma"/>
          <w:sz w:val="24"/>
          <w:szCs w:val="24"/>
        </w:rPr>
        <w:t>Wiglaf</w:t>
      </w:r>
      <w:proofErr w:type="spellEnd"/>
      <w:r>
        <w:rPr>
          <w:rFonts w:ascii="Tahoma" w:hAnsi="Tahoma" w:cs="Tahoma"/>
          <w:sz w:val="24"/>
          <w:szCs w:val="24"/>
        </w:rPr>
        <w:t xml:space="preserve"> as derived from your reading of the excerpt.  This is where your annotation of the excerpt comes into play again.  We have learned all we need to know about </w:t>
      </w:r>
      <w:proofErr w:type="spellStart"/>
      <w:r>
        <w:rPr>
          <w:rFonts w:ascii="Tahoma" w:hAnsi="Tahoma" w:cs="Tahoma"/>
          <w:sz w:val="24"/>
          <w:szCs w:val="24"/>
        </w:rPr>
        <w:t>Wiglaf</w:t>
      </w:r>
      <w:proofErr w:type="spellEnd"/>
      <w:r>
        <w:rPr>
          <w:rFonts w:ascii="Tahoma" w:hAnsi="Tahoma" w:cs="Tahoma"/>
          <w:sz w:val="24"/>
          <w:szCs w:val="24"/>
        </w:rPr>
        <w:t xml:space="preserve">; we just have to create a story around these characteristics.  </w:t>
      </w:r>
    </w:p>
    <w:p w:rsidR="00BB5A8F" w:rsidRDefault="00BB5A8F" w:rsidP="00715B8B">
      <w:pPr>
        <w:spacing w:after="0" w:line="240" w:lineRule="auto"/>
        <w:rPr>
          <w:rFonts w:ascii="Tahoma" w:hAnsi="Tahoma" w:cs="Tahoma"/>
          <w:sz w:val="24"/>
          <w:szCs w:val="24"/>
        </w:rPr>
      </w:pPr>
    </w:p>
    <w:p w:rsidR="00F4197F" w:rsidRDefault="00BB5A8F" w:rsidP="00715B8B">
      <w:pPr>
        <w:spacing w:after="0" w:line="240" w:lineRule="auto"/>
        <w:rPr>
          <w:rFonts w:ascii="Tahoma" w:hAnsi="Tahoma" w:cs="Tahoma"/>
          <w:sz w:val="24"/>
          <w:szCs w:val="24"/>
        </w:rPr>
      </w:pPr>
      <w:r>
        <w:rPr>
          <w:rFonts w:ascii="Tahoma" w:hAnsi="Tahoma" w:cs="Tahoma"/>
          <w:sz w:val="24"/>
          <w:szCs w:val="24"/>
        </w:rPr>
        <w:tab/>
        <w:t xml:space="preserve">Consider the graphic organizer that follows.  It is set up to reveal </w:t>
      </w:r>
      <w:proofErr w:type="spellStart"/>
      <w:r>
        <w:rPr>
          <w:rFonts w:ascii="Tahoma" w:hAnsi="Tahoma" w:cs="Tahoma"/>
          <w:sz w:val="24"/>
          <w:szCs w:val="24"/>
        </w:rPr>
        <w:t>Wiglaf’s</w:t>
      </w:r>
      <w:proofErr w:type="spellEnd"/>
      <w:r>
        <w:rPr>
          <w:rFonts w:ascii="Tahoma" w:hAnsi="Tahoma" w:cs="Tahoma"/>
          <w:sz w:val="24"/>
          <w:szCs w:val="24"/>
        </w:rPr>
        <w:t xml:space="preserve"> defining characteristics. On the left side, we will identify </w:t>
      </w:r>
      <w:proofErr w:type="spellStart"/>
      <w:r>
        <w:rPr>
          <w:rFonts w:ascii="Tahoma" w:hAnsi="Tahoma" w:cs="Tahoma"/>
          <w:sz w:val="24"/>
          <w:szCs w:val="24"/>
        </w:rPr>
        <w:t>Wiglaf’s</w:t>
      </w:r>
      <w:proofErr w:type="spellEnd"/>
      <w:r>
        <w:rPr>
          <w:rFonts w:ascii="Tahoma" w:hAnsi="Tahoma" w:cs="Tahoma"/>
          <w:sz w:val="24"/>
          <w:szCs w:val="24"/>
        </w:rPr>
        <w:t xml:space="preserve"> personality traits.  On the right, we will provide evidence from the text.  </w:t>
      </w:r>
    </w:p>
    <w:p w:rsidR="00F4197F" w:rsidRDefault="00F4197F" w:rsidP="00715B8B">
      <w:pPr>
        <w:spacing w:after="0" w:line="240" w:lineRule="auto"/>
        <w:rPr>
          <w:rFonts w:ascii="Tahoma" w:hAnsi="Tahoma" w:cs="Tahoma"/>
          <w:sz w:val="24"/>
          <w:szCs w:val="24"/>
        </w:rPr>
      </w:pPr>
    </w:p>
    <w:p w:rsidR="00C72131" w:rsidRPr="00BB5A8F" w:rsidRDefault="00C72131" w:rsidP="00715B8B">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395"/>
        <w:gridCol w:w="5395"/>
      </w:tblGrid>
      <w:tr w:rsidR="00F4197F" w:rsidTr="00F4197F">
        <w:tc>
          <w:tcPr>
            <w:tcW w:w="5395" w:type="dxa"/>
            <w:shd w:val="clear" w:color="auto" w:fill="000000" w:themeFill="text1"/>
          </w:tcPr>
          <w:p w:rsidR="00F4197F" w:rsidRPr="00F4197F" w:rsidRDefault="00F4197F" w:rsidP="00F4197F">
            <w:pPr>
              <w:jc w:val="center"/>
              <w:rPr>
                <w:rFonts w:ascii="Tahoma" w:hAnsi="Tahoma" w:cs="Tahoma"/>
                <w:color w:val="FFFFFF" w:themeColor="background1"/>
                <w:sz w:val="24"/>
                <w:szCs w:val="24"/>
              </w:rPr>
            </w:pPr>
            <w:r>
              <w:rPr>
                <w:rFonts w:ascii="Tahoma" w:hAnsi="Tahoma" w:cs="Tahoma"/>
                <w:color w:val="FFFFFF" w:themeColor="background1"/>
                <w:sz w:val="24"/>
                <w:szCs w:val="24"/>
              </w:rPr>
              <w:t>Textual Evidence</w:t>
            </w:r>
          </w:p>
        </w:tc>
        <w:tc>
          <w:tcPr>
            <w:tcW w:w="5395" w:type="dxa"/>
            <w:shd w:val="clear" w:color="auto" w:fill="000000" w:themeFill="text1"/>
          </w:tcPr>
          <w:p w:rsidR="00F4197F" w:rsidRPr="00F4197F" w:rsidRDefault="00F4197F" w:rsidP="00F4197F">
            <w:pPr>
              <w:jc w:val="center"/>
              <w:rPr>
                <w:rFonts w:ascii="Tahoma" w:hAnsi="Tahoma" w:cs="Tahoma"/>
                <w:color w:val="FFFFFF" w:themeColor="background1"/>
                <w:sz w:val="24"/>
                <w:szCs w:val="24"/>
              </w:rPr>
            </w:pPr>
            <w:proofErr w:type="spellStart"/>
            <w:r>
              <w:rPr>
                <w:rFonts w:ascii="Tahoma" w:hAnsi="Tahoma" w:cs="Tahoma"/>
                <w:color w:val="FFFFFF" w:themeColor="background1"/>
                <w:sz w:val="24"/>
                <w:szCs w:val="24"/>
              </w:rPr>
              <w:t>Wiglaf’s</w:t>
            </w:r>
            <w:proofErr w:type="spellEnd"/>
            <w:r>
              <w:rPr>
                <w:rFonts w:ascii="Tahoma" w:hAnsi="Tahoma" w:cs="Tahoma"/>
                <w:color w:val="FFFFFF" w:themeColor="background1"/>
                <w:sz w:val="24"/>
                <w:szCs w:val="24"/>
              </w:rPr>
              <w:t xml:space="preserve"> Characteristics</w:t>
            </w: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desperately wants to get back to Beowulf with the treasure to show his lord before he dies. </w:t>
            </w:r>
          </w:p>
        </w:tc>
        <w:tc>
          <w:tcPr>
            <w:tcW w:w="5395" w:type="dxa"/>
          </w:tcPr>
          <w:p w:rsidR="00F4197F" w:rsidRDefault="00F4197F" w:rsidP="00715B8B">
            <w:pPr>
              <w:rPr>
                <w:rFonts w:ascii="Tahoma" w:hAnsi="Tahoma" w:cs="Tahoma"/>
                <w:sz w:val="24"/>
                <w:szCs w:val="24"/>
              </w:rPr>
            </w:pPr>
            <w:r>
              <w:rPr>
                <w:rFonts w:ascii="Tahoma" w:hAnsi="Tahoma" w:cs="Tahoma"/>
                <w:sz w:val="24"/>
                <w:szCs w:val="24"/>
              </w:rPr>
              <w:t>Absolute dedication to Beowulf</w:t>
            </w:r>
          </w:p>
        </w:tc>
      </w:tr>
      <w:tr w:rsidR="00F4197F" w:rsidTr="00F4197F">
        <w:tc>
          <w:tcPr>
            <w:tcW w:w="5395" w:type="dxa"/>
          </w:tcPr>
          <w:p w:rsidR="00F4197F" w:rsidRDefault="00F4197F" w:rsidP="00715B8B">
            <w:pPr>
              <w:rPr>
                <w:rFonts w:ascii="Tahoma" w:hAnsi="Tahoma" w:cs="Tahoma"/>
                <w:sz w:val="24"/>
                <w:szCs w:val="24"/>
              </w:rPr>
            </w:pPr>
            <w:r>
              <w:rPr>
                <w:rFonts w:ascii="Tahoma" w:hAnsi="Tahoma" w:cs="Tahoma"/>
                <w:sz w:val="24"/>
                <w:szCs w:val="24"/>
              </w:rPr>
              <w:t xml:space="preserve">Beowulf places </w:t>
            </w:r>
            <w:proofErr w:type="spellStart"/>
            <w:r>
              <w:rPr>
                <w:rFonts w:ascii="Tahoma" w:hAnsi="Tahoma" w:cs="Tahoma"/>
                <w:sz w:val="24"/>
                <w:szCs w:val="24"/>
              </w:rPr>
              <w:t>Wiglaf</w:t>
            </w:r>
            <w:proofErr w:type="spellEnd"/>
            <w:r>
              <w:rPr>
                <w:rFonts w:ascii="Tahoma" w:hAnsi="Tahoma" w:cs="Tahoma"/>
                <w:sz w:val="24"/>
                <w:szCs w:val="24"/>
              </w:rPr>
              <w:t xml:space="preserve"> as the new king, by giving him the necklace, the helmet, the rings, and the mail-shirt.</w:t>
            </w:r>
          </w:p>
        </w:tc>
        <w:tc>
          <w:tcPr>
            <w:tcW w:w="5395" w:type="dxa"/>
          </w:tcPr>
          <w:p w:rsidR="00F4197F" w:rsidRDefault="00F4197F" w:rsidP="00715B8B">
            <w:pPr>
              <w:rPr>
                <w:rFonts w:ascii="Tahoma" w:hAnsi="Tahoma" w:cs="Tahoma"/>
                <w:sz w:val="24"/>
                <w:szCs w:val="24"/>
              </w:rPr>
            </w:pPr>
            <w:r>
              <w:rPr>
                <w:rFonts w:ascii="Tahoma" w:hAnsi="Tahoma" w:cs="Tahoma"/>
                <w:sz w:val="24"/>
                <w:szCs w:val="24"/>
              </w:rPr>
              <w:t xml:space="preserve">Beowulf has absolute faith in </w:t>
            </w:r>
            <w:proofErr w:type="spellStart"/>
            <w:r>
              <w:rPr>
                <w:rFonts w:ascii="Tahoma" w:hAnsi="Tahoma" w:cs="Tahoma"/>
                <w:sz w:val="24"/>
                <w:szCs w:val="24"/>
              </w:rPr>
              <w:t>Wiglaf’s</w:t>
            </w:r>
            <w:proofErr w:type="spellEnd"/>
            <w:r>
              <w:rPr>
                <w:rFonts w:ascii="Tahoma" w:hAnsi="Tahoma" w:cs="Tahoma"/>
                <w:sz w:val="24"/>
                <w:szCs w:val="24"/>
              </w:rPr>
              <w:t xml:space="preserve"> ability to lead</w:t>
            </w:r>
          </w:p>
          <w:p w:rsidR="00F4197F" w:rsidRDefault="00F4197F" w:rsidP="00715B8B">
            <w:pPr>
              <w:rPr>
                <w:rFonts w:ascii="Tahoma" w:hAnsi="Tahoma" w:cs="Tahoma"/>
                <w:sz w:val="24"/>
                <w:szCs w:val="24"/>
              </w:rPr>
            </w:pP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addresses the crowd of cowardly warriors, who wait to hear what he has to say.</w:t>
            </w:r>
          </w:p>
        </w:tc>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commands their attention with just his own personality; nothing else is needed</w:t>
            </w:r>
          </w:p>
        </w:tc>
      </w:tr>
      <w:tr w:rsidR="00F4197F" w:rsidTr="00F4197F">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strips the warriors of their money, riches, and land. </w:t>
            </w:r>
          </w:p>
        </w:tc>
        <w:tc>
          <w:tcPr>
            <w:tcW w:w="5395" w:type="dxa"/>
          </w:tcPr>
          <w:p w:rsidR="00F4197F" w:rsidRDefault="00F4197F" w:rsidP="00715B8B">
            <w:pPr>
              <w:rPr>
                <w:rFonts w:ascii="Tahoma" w:hAnsi="Tahoma" w:cs="Tahoma"/>
                <w:sz w:val="24"/>
                <w:szCs w:val="24"/>
              </w:rPr>
            </w:pPr>
            <w:proofErr w:type="spellStart"/>
            <w:r>
              <w:rPr>
                <w:rFonts w:ascii="Tahoma" w:hAnsi="Tahoma" w:cs="Tahoma"/>
                <w:sz w:val="24"/>
                <w:szCs w:val="24"/>
              </w:rPr>
              <w:t>Wiglaf</w:t>
            </w:r>
            <w:proofErr w:type="spellEnd"/>
            <w:r>
              <w:rPr>
                <w:rFonts w:ascii="Tahoma" w:hAnsi="Tahoma" w:cs="Tahoma"/>
                <w:sz w:val="24"/>
                <w:szCs w:val="24"/>
              </w:rPr>
              <w:t xml:space="preserve"> is confident in his </w:t>
            </w:r>
            <w:r w:rsidR="00C72131">
              <w:rPr>
                <w:rFonts w:ascii="Tahoma" w:hAnsi="Tahoma" w:cs="Tahoma"/>
                <w:sz w:val="24"/>
                <w:szCs w:val="24"/>
              </w:rPr>
              <w:t>leadership abilities</w:t>
            </w:r>
          </w:p>
        </w:tc>
      </w:tr>
    </w:tbl>
    <w:p w:rsidR="00BB5A8F" w:rsidRDefault="00BB5A8F" w:rsidP="00715B8B">
      <w:pPr>
        <w:spacing w:after="0" w:line="240" w:lineRule="auto"/>
        <w:rPr>
          <w:rFonts w:ascii="Tahoma" w:hAnsi="Tahoma" w:cs="Tahoma"/>
          <w:sz w:val="24"/>
          <w:szCs w:val="24"/>
        </w:rPr>
      </w:pPr>
    </w:p>
    <w:p w:rsidR="00C72131" w:rsidRDefault="00C72131" w:rsidP="00715B8B">
      <w:pPr>
        <w:spacing w:after="0" w:line="240" w:lineRule="auto"/>
        <w:rPr>
          <w:rFonts w:ascii="Tahoma" w:hAnsi="Tahoma" w:cs="Tahoma"/>
          <w:sz w:val="24"/>
          <w:szCs w:val="24"/>
        </w:rPr>
      </w:pPr>
      <w:r>
        <w:rPr>
          <w:rFonts w:ascii="Tahoma" w:hAnsi="Tahoma" w:cs="Tahoma"/>
          <w:sz w:val="24"/>
          <w:szCs w:val="24"/>
        </w:rPr>
        <w:lastRenderedPageBreak/>
        <w:t xml:space="preserve">As you can see, we have ample ammunition now with which to create our original story from </w:t>
      </w:r>
      <w:proofErr w:type="spellStart"/>
      <w:r>
        <w:rPr>
          <w:rFonts w:ascii="Tahoma" w:hAnsi="Tahoma" w:cs="Tahoma"/>
          <w:sz w:val="24"/>
          <w:szCs w:val="24"/>
        </w:rPr>
        <w:t>Wiglaf’s</w:t>
      </w:r>
      <w:proofErr w:type="spellEnd"/>
      <w:r>
        <w:rPr>
          <w:rFonts w:ascii="Tahoma" w:hAnsi="Tahoma" w:cs="Tahoma"/>
          <w:sz w:val="24"/>
          <w:szCs w:val="24"/>
        </w:rPr>
        <w:t xml:space="preserve"> point of view.  Keep in mind the following:</w:t>
      </w:r>
    </w:p>
    <w:p w:rsidR="00C72131" w:rsidRDefault="00C72131" w:rsidP="00715B8B">
      <w:pPr>
        <w:spacing w:after="0" w:line="240" w:lineRule="auto"/>
        <w:rPr>
          <w:rFonts w:ascii="Tahoma" w:hAnsi="Tahoma" w:cs="Tahoma"/>
          <w:sz w:val="24"/>
          <w:szCs w:val="24"/>
        </w:rPr>
      </w:pPr>
    </w:p>
    <w:p w:rsidR="00C72131" w:rsidRDefault="00C72131" w:rsidP="00715B8B">
      <w:pPr>
        <w:spacing w:after="0" w:line="240" w:lineRule="auto"/>
        <w:rPr>
          <w:rFonts w:ascii="Tahoma" w:hAnsi="Tahoma" w:cs="Tahoma"/>
          <w:sz w:val="24"/>
          <w:szCs w:val="24"/>
        </w:rPr>
      </w:pPr>
      <w:r>
        <w:rPr>
          <w:rFonts w:ascii="Tahoma" w:hAnsi="Tahoma" w:cs="Tahoma"/>
          <w:sz w:val="24"/>
          <w:szCs w:val="24"/>
        </w:rPr>
        <w:t xml:space="preserve">1) Be actively engaged when you first read the excerpt and be sure to comment on </w:t>
      </w:r>
      <w:proofErr w:type="spellStart"/>
      <w:r>
        <w:rPr>
          <w:rFonts w:ascii="Tahoma" w:hAnsi="Tahoma" w:cs="Tahoma"/>
          <w:sz w:val="24"/>
          <w:szCs w:val="24"/>
        </w:rPr>
        <w:t>Wiglaf’s</w:t>
      </w:r>
      <w:proofErr w:type="spellEnd"/>
      <w:r>
        <w:rPr>
          <w:rFonts w:ascii="Tahoma" w:hAnsi="Tahoma" w:cs="Tahoma"/>
          <w:sz w:val="24"/>
          <w:szCs w:val="24"/>
        </w:rPr>
        <w:t xml:space="preserve"> PERSONALITY and MOTIVATIONS</w:t>
      </w:r>
    </w:p>
    <w:p w:rsidR="00C72131" w:rsidRDefault="00C72131" w:rsidP="00715B8B">
      <w:pPr>
        <w:spacing w:after="0" w:line="240" w:lineRule="auto"/>
        <w:rPr>
          <w:rFonts w:ascii="Tahoma" w:hAnsi="Tahoma" w:cs="Tahoma"/>
          <w:sz w:val="24"/>
          <w:szCs w:val="24"/>
        </w:rPr>
      </w:pPr>
    </w:p>
    <w:p w:rsidR="0067043B" w:rsidRDefault="00C72131" w:rsidP="00715B8B">
      <w:pPr>
        <w:spacing w:after="0" w:line="240" w:lineRule="auto"/>
        <w:rPr>
          <w:rFonts w:ascii="Tahoma" w:hAnsi="Tahoma" w:cs="Tahoma"/>
          <w:sz w:val="24"/>
          <w:szCs w:val="24"/>
        </w:rPr>
      </w:pPr>
      <w:r>
        <w:rPr>
          <w:rFonts w:ascii="Tahoma" w:hAnsi="Tahoma" w:cs="Tahoma"/>
          <w:sz w:val="24"/>
          <w:szCs w:val="24"/>
        </w:rPr>
        <w:t xml:space="preserve">2) Always prewrite.  </w:t>
      </w:r>
    </w:p>
    <w:p w:rsidR="00C72131" w:rsidRPr="00BB5A8F" w:rsidRDefault="0067043B" w:rsidP="00715B8B">
      <w:pPr>
        <w:spacing w:after="0" w:line="240" w:lineRule="auto"/>
        <w:rPr>
          <w:rFonts w:ascii="Tahoma" w:hAnsi="Tahoma" w:cs="Tahoma"/>
          <w:sz w:val="24"/>
          <w:szCs w:val="24"/>
        </w:rPr>
      </w:pPr>
      <w:r>
        <w:rPr>
          <w:rFonts w:ascii="Tahoma" w:hAnsi="Tahoma" w:cs="Tahoma"/>
          <w:noProof/>
          <w:sz w:val="24"/>
          <w:szCs w:val="24"/>
        </w:rPr>
        <w:drawing>
          <wp:inline distT="0" distB="0" distL="0" distR="0">
            <wp:extent cx="6410325" cy="6324600"/>
            <wp:effectExtent l="0" t="190500" r="9525" b="2095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72131" w:rsidRPr="00BB5A8F" w:rsidSect="00715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8B"/>
    <w:rsid w:val="00325401"/>
    <w:rsid w:val="003E7F56"/>
    <w:rsid w:val="00454DB5"/>
    <w:rsid w:val="005F1C38"/>
    <w:rsid w:val="006135C7"/>
    <w:rsid w:val="0067043B"/>
    <w:rsid w:val="00715B8B"/>
    <w:rsid w:val="00996FEF"/>
    <w:rsid w:val="009A6BB7"/>
    <w:rsid w:val="00AA68B4"/>
    <w:rsid w:val="00AE2BA9"/>
    <w:rsid w:val="00BA7502"/>
    <w:rsid w:val="00BB5A8F"/>
    <w:rsid w:val="00C72131"/>
    <w:rsid w:val="00D06238"/>
    <w:rsid w:val="00D8055A"/>
    <w:rsid w:val="00F4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E6262-C6EF-4207-9F01-3A8CF8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36319-5C2D-4431-971E-558F6BF3CD9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658E8A5E-A9A6-4B30-9A87-0BB5818C46A4}">
      <dgm:prSet phldrT="[Text]"/>
      <dgm:spPr/>
      <dgm:t>
        <a:bodyPr/>
        <a:lstStyle/>
        <a:p>
          <a:r>
            <a:rPr lang="en-US"/>
            <a:t>Our goal: Wiglaf's strategy for becoming king of the Land of the Geats</a:t>
          </a:r>
        </a:p>
      </dgm:t>
    </dgm:pt>
    <dgm:pt modelId="{E370019E-0045-4E12-ADFA-07C19A7B87C2}" type="parTrans" cxnId="{295B071C-91AA-4CFC-8D75-60B6583CD064}">
      <dgm:prSet/>
      <dgm:spPr/>
      <dgm:t>
        <a:bodyPr/>
        <a:lstStyle/>
        <a:p>
          <a:endParaRPr lang="en-US"/>
        </a:p>
      </dgm:t>
    </dgm:pt>
    <dgm:pt modelId="{BD5002E5-5E89-45F7-8907-88F02257A592}" type="sibTrans" cxnId="{295B071C-91AA-4CFC-8D75-60B6583CD064}">
      <dgm:prSet/>
      <dgm:spPr/>
      <dgm:t>
        <a:bodyPr/>
        <a:lstStyle/>
        <a:p>
          <a:endParaRPr lang="en-US"/>
        </a:p>
      </dgm:t>
    </dgm:pt>
    <dgm:pt modelId="{0576348E-96FF-4BFC-8BB8-31BB85FFAD67}">
      <dgm:prSet phldrT="[Text]"/>
      <dgm:spPr/>
      <dgm:t>
        <a:bodyPr/>
        <a:lstStyle/>
        <a:p>
          <a:r>
            <a:rPr lang="en-US"/>
            <a:t>Wiglaf appoints an advisor</a:t>
          </a:r>
        </a:p>
      </dgm:t>
    </dgm:pt>
    <dgm:pt modelId="{DE38DB4A-8802-441E-A00B-B78DA1258E1C}" type="parTrans" cxnId="{4F202A2A-F4C8-4AED-BD85-B0CF757D2B57}">
      <dgm:prSet/>
      <dgm:spPr/>
      <dgm:t>
        <a:bodyPr/>
        <a:lstStyle/>
        <a:p>
          <a:endParaRPr lang="en-US"/>
        </a:p>
      </dgm:t>
    </dgm:pt>
    <dgm:pt modelId="{9379EA86-90EB-4FCA-B932-9C93C5ABECB8}" type="sibTrans" cxnId="{4F202A2A-F4C8-4AED-BD85-B0CF757D2B57}">
      <dgm:prSet/>
      <dgm:spPr/>
      <dgm:t>
        <a:bodyPr/>
        <a:lstStyle/>
        <a:p>
          <a:endParaRPr lang="en-US"/>
        </a:p>
      </dgm:t>
    </dgm:pt>
    <dgm:pt modelId="{41FE0260-D335-4F4B-99A8-C01800F0F0B6}">
      <dgm:prSet phldrT="[Text]"/>
      <dgm:spPr/>
      <dgm:t>
        <a:bodyPr/>
        <a:lstStyle/>
        <a:p>
          <a:r>
            <a:rPr lang="en-US"/>
            <a:t>The new advisor suggests appointing some of the disgraced warriors to a council	</a:t>
          </a:r>
        </a:p>
      </dgm:t>
    </dgm:pt>
    <dgm:pt modelId="{B006156A-1A2A-4929-BE73-4C5C84404C9E}" type="parTrans" cxnId="{C41E2BEA-A898-4722-BA3C-51634EB1ECEA}">
      <dgm:prSet/>
      <dgm:spPr/>
      <dgm:t>
        <a:bodyPr/>
        <a:lstStyle/>
        <a:p>
          <a:endParaRPr lang="en-US"/>
        </a:p>
      </dgm:t>
    </dgm:pt>
    <dgm:pt modelId="{E1ABA18D-5442-4A6E-869F-3EDA966E22BC}" type="sibTrans" cxnId="{C41E2BEA-A898-4722-BA3C-51634EB1ECEA}">
      <dgm:prSet/>
      <dgm:spPr/>
      <dgm:t>
        <a:bodyPr/>
        <a:lstStyle/>
        <a:p>
          <a:endParaRPr lang="en-US"/>
        </a:p>
      </dgm:t>
    </dgm:pt>
    <dgm:pt modelId="{54029FAF-70C2-49AE-A4B9-FB3A604BAF51}">
      <dgm:prSet phldrT="[Text]"/>
      <dgm:spPr/>
      <dgm:t>
        <a:bodyPr/>
        <a:lstStyle/>
        <a:p>
          <a:r>
            <a:rPr lang="en-US"/>
            <a:t>The disgraced warriors stage an uprising and threaten to overthrow Wiglaf's rule</a:t>
          </a:r>
        </a:p>
      </dgm:t>
    </dgm:pt>
    <dgm:pt modelId="{AC27DFD5-73A3-4CB0-8B8D-5D60CBF7E60F}" type="parTrans" cxnId="{613444C3-6BEF-4BAF-80B8-8A30637F541B}">
      <dgm:prSet/>
      <dgm:spPr/>
      <dgm:t>
        <a:bodyPr/>
        <a:lstStyle/>
        <a:p>
          <a:endParaRPr lang="en-US"/>
        </a:p>
      </dgm:t>
    </dgm:pt>
    <dgm:pt modelId="{8E6D0D1C-A7A4-4951-86F5-E944D02CB5F6}" type="sibTrans" cxnId="{613444C3-6BEF-4BAF-80B8-8A30637F541B}">
      <dgm:prSet/>
      <dgm:spPr/>
      <dgm:t>
        <a:bodyPr/>
        <a:lstStyle/>
        <a:p>
          <a:endParaRPr lang="en-US"/>
        </a:p>
      </dgm:t>
    </dgm:pt>
    <dgm:pt modelId="{7B1AFE47-0B31-4119-9C18-B9ED8F77040A}">
      <dgm:prSet phldrT="[Text]"/>
      <dgm:spPr/>
      <dgm:t>
        <a:bodyPr/>
        <a:lstStyle/>
        <a:p>
          <a:r>
            <a:rPr lang="en-US"/>
            <a:t>Wiglaf confesses that he is unprepared for his new leadership role.</a:t>
          </a:r>
        </a:p>
      </dgm:t>
    </dgm:pt>
    <dgm:pt modelId="{109C3F22-8C1E-4AF9-8000-74DBA4B97EEC}" type="parTrans" cxnId="{9698295B-047A-4BE9-94D8-7E1C48F419D8}">
      <dgm:prSet/>
      <dgm:spPr/>
      <dgm:t>
        <a:bodyPr/>
        <a:lstStyle/>
        <a:p>
          <a:endParaRPr lang="en-US"/>
        </a:p>
      </dgm:t>
    </dgm:pt>
    <dgm:pt modelId="{81C5A1C1-0F12-45AD-ABC4-2B83A2E618A2}" type="sibTrans" cxnId="{9698295B-047A-4BE9-94D8-7E1C48F419D8}">
      <dgm:prSet/>
      <dgm:spPr/>
      <dgm:t>
        <a:bodyPr/>
        <a:lstStyle/>
        <a:p>
          <a:endParaRPr lang="en-US"/>
        </a:p>
      </dgm:t>
    </dgm:pt>
    <dgm:pt modelId="{B6B604F1-0B0E-4E78-BD47-1E2E38DE2EC0}" type="pres">
      <dgm:prSet presAssocID="{30B36319-5C2D-4431-971E-558F6BF3CD91}" presName="cycle" presStyleCnt="0">
        <dgm:presLayoutVars>
          <dgm:dir/>
          <dgm:resizeHandles val="exact"/>
        </dgm:presLayoutVars>
      </dgm:prSet>
      <dgm:spPr/>
      <dgm:t>
        <a:bodyPr/>
        <a:lstStyle/>
        <a:p>
          <a:endParaRPr lang="en-US"/>
        </a:p>
      </dgm:t>
    </dgm:pt>
    <dgm:pt modelId="{3BBED830-A534-4B62-BFE7-EBEED11FC229}" type="pres">
      <dgm:prSet presAssocID="{658E8A5E-A9A6-4B30-9A87-0BB5818C46A4}" presName="node" presStyleLbl="node1" presStyleIdx="0" presStyleCnt="5" custScaleX="139859" custScaleY="154028">
        <dgm:presLayoutVars>
          <dgm:bulletEnabled val="1"/>
        </dgm:presLayoutVars>
      </dgm:prSet>
      <dgm:spPr/>
      <dgm:t>
        <a:bodyPr/>
        <a:lstStyle/>
        <a:p>
          <a:endParaRPr lang="en-US"/>
        </a:p>
      </dgm:t>
    </dgm:pt>
    <dgm:pt modelId="{4AE2FE41-E51C-496D-90C4-B3E7490ECC8F}" type="pres">
      <dgm:prSet presAssocID="{BD5002E5-5E89-45F7-8907-88F02257A592}" presName="sibTrans" presStyleLbl="sibTrans2D1" presStyleIdx="0" presStyleCnt="5"/>
      <dgm:spPr/>
      <dgm:t>
        <a:bodyPr/>
        <a:lstStyle/>
        <a:p>
          <a:endParaRPr lang="en-US"/>
        </a:p>
      </dgm:t>
    </dgm:pt>
    <dgm:pt modelId="{6685423F-1106-42E0-A973-1D113D495BB4}" type="pres">
      <dgm:prSet presAssocID="{BD5002E5-5E89-45F7-8907-88F02257A592}" presName="connectorText" presStyleLbl="sibTrans2D1" presStyleIdx="0" presStyleCnt="5"/>
      <dgm:spPr/>
      <dgm:t>
        <a:bodyPr/>
        <a:lstStyle/>
        <a:p>
          <a:endParaRPr lang="en-US"/>
        </a:p>
      </dgm:t>
    </dgm:pt>
    <dgm:pt modelId="{11FBB2A7-F546-43D1-8B3B-61341A061227}" type="pres">
      <dgm:prSet presAssocID="{0576348E-96FF-4BFC-8BB8-31BB85FFAD67}" presName="node" presStyleLbl="node1" presStyleIdx="1" presStyleCnt="5">
        <dgm:presLayoutVars>
          <dgm:bulletEnabled val="1"/>
        </dgm:presLayoutVars>
      </dgm:prSet>
      <dgm:spPr/>
      <dgm:t>
        <a:bodyPr/>
        <a:lstStyle/>
        <a:p>
          <a:endParaRPr lang="en-US"/>
        </a:p>
      </dgm:t>
    </dgm:pt>
    <dgm:pt modelId="{7291F490-850A-4B13-BA13-E40248BE6E2E}" type="pres">
      <dgm:prSet presAssocID="{9379EA86-90EB-4FCA-B932-9C93C5ABECB8}" presName="sibTrans" presStyleLbl="sibTrans2D1" presStyleIdx="1" presStyleCnt="5"/>
      <dgm:spPr/>
      <dgm:t>
        <a:bodyPr/>
        <a:lstStyle/>
        <a:p>
          <a:endParaRPr lang="en-US"/>
        </a:p>
      </dgm:t>
    </dgm:pt>
    <dgm:pt modelId="{54C35ABB-7E82-4993-A312-484EC24EABA3}" type="pres">
      <dgm:prSet presAssocID="{9379EA86-90EB-4FCA-B932-9C93C5ABECB8}" presName="connectorText" presStyleLbl="sibTrans2D1" presStyleIdx="1" presStyleCnt="5"/>
      <dgm:spPr/>
      <dgm:t>
        <a:bodyPr/>
        <a:lstStyle/>
        <a:p>
          <a:endParaRPr lang="en-US"/>
        </a:p>
      </dgm:t>
    </dgm:pt>
    <dgm:pt modelId="{BDDF6FB6-ACA4-44C4-8568-65AC5FD0352E}" type="pres">
      <dgm:prSet presAssocID="{41FE0260-D335-4F4B-99A8-C01800F0F0B6}" presName="node" presStyleLbl="node1" presStyleIdx="2" presStyleCnt="5">
        <dgm:presLayoutVars>
          <dgm:bulletEnabled val="1"/>
        </dgm:presLayoutVars>
      </dgm:prSet>
      <dgm:spPr/>
      <dgm:t>
        <a:bodyPr/>
        <a:lstStyle/>
        <a:p>
          <a:endParaRPr lang="en-US"/>
        </a:p>
      </dgm:t>
    </dgm:pt>
    <dgm:pt modelId="{DE48E78D-D88F-4E9A-8B5E-45E48ED889BE}" type="pres">
      <dgm:prSet presAssocID="{E1ABA18D-5442-4A6E-869F-3EDA966E22BC}" presName="sibTrans" presStyleLbl="sibTrans2D1" presStyleIdx="2" presStyleCnt="5"/>
      <dgm:spPr/>
      <dgm:t>
        <a:bodyPr/>
        <a:lstStyle/>
        <a:p>
          <a:endParaRPr lang="en-US"/>
        </a:p>
      </dgm:t>
    </dgm:pt>
    <dgm:pt modelId="{B94D98DE-8DD5-4859-A981-3FE12C4F297D}" type="pres">
      <dgm:prSet presAssocID="{E1ABA18D-5442-4A6E-869F-3EDA966E22BC}" presName="connectorText" presStyleLbl="sibTrans2D1" presStyleIdx="2" presStyleCnt="5"/>
      <dgm:spPr/>
      <dgm:t>
        <a:bodyPr/>
        <a:lstStyle/>
        <a:p>
          <a:endParaRPr lang="en-US"/>
        </a:p>
      </dgm:t>
    </dgm:pt>
    <dgm:pt modelId="{A16268B2-63B0-4E7E-88C2-73020E15E32C}" type="pres">
      <dgm:prSet presAssocID="{54029FAF-70C2-49AE-A4B9-FB3A604BAF51}" presName="node" presStyleLbl="node1" presStyleIdx="3" presStyleCnt="5">
        <dgm:presLayoutVars>
          <dgm:bulletEnabled val="1"/>
        </dgm:presLayoutVars>
      </dgm:prSet>
      <dgm:spPr/>
      <dgm:t>
        <a:bodyPr/>
        <a:lstStyle/>
        <a:p>
          <a:endParaRPr lang="en-US"/>
        </a:p>
      </dgm:t>
    </dgm:pt>
    <dgm:pt modelId="{2C900891-1EE9-44E7-B81D-3C5190F8AE4D}" type="pres">
      <dgm:prSet presAssocID="{8E6D0D1C-A7A4-4951-86F5-E944D02CB5F6}" presName="sibTrans" presStyleLbl="sibTrans2D1" presStyleIdx="3" presStyleCnt="5"/>
      <dgm:spPr/>
      <dgm:t>
        <a:bodyPr/>
        <a:lstStyle/>
        <a:p>
          <a:endParaRPr lang="en-US"/>
        </a:p>
      </dgm:t>
    </dgm:pt>
    <dgm:pt modelId="{B20B62CF-BCE5-4BEF-8F8D-918F135A5457}" type="pres">
      <dgm:prSet presAssocID="{8E6D0D1C-A7A4-4951-86F5-E944D02CB5F6}" presName="connectorText" presStyleLbl="sibTrans2D1" presStyleIdx="3" presStyleCnt="5"/>
      <dgm:spPr/>
      <dgm:t>
        <a:bodyPr/>
        <a:lstStyle/>
        <a:p>
          <a:endParaRPr lang="en-US"/>
        </a:p>
      </dgm:t>
    </dgm:pt>
    <dgm:pt modelId="{85FA9717-ED15-42AB-9AA7-5516E463B956}" type="pres">
      <dgm:prSet presAssocID="{7B1AFE47-0B31-4119-9C18-B9ED8F77040A}" presName="node" presStyleLbl="node1" presStyleIdx="4" presStyleCnt="5">
        <dgm:presLayoutVars>
          <dgm:bulletEnabled val="1"/>
        </dgm:presLayoutVars>
      </dgm:prSet>
      <dgm:spPr/>
      <dgm:t>
        <a:bodyPr/>
        <a:lstStyle/>
        <a:p>
          <a:endParaRPr lang="en-US"/>
        </a:p>
      </dgm:t>
    </dgm:pt>
    <dgm:pt modelId="{45B3E858-F85A-4666-A9C2-E4C6CD71A016}" type="pres">
      <dgm:prSet presAssocID="{81C5A1C1-0F12-45AD-ABC4-2B83A2E618A2}" presName="sibTrans" presStyleLbl="sibTrans2D1" presStyleIdx="4" presStyleCnt="5"/>
      <dgm:spPr/>
      <dgm:t>
        <a:bodyPr/>
        <a:lstStyle/>
        <a:p>
          <a:endParaRPr lang="en-US"/>
        </a:p>
      </dgm:t>
    </dgm:pt>
    <dgm:pt modelId="{091DAF49-A9A2-4173-9A51-1F114F96DC56}" type="pres">
      <dgm:prSet presAssocID="{81C5A1C1-0F12-45AD-ABC4-2B83A2E618A2}" presName="connectorText" presStyleLbl="sibTrans2D1" presStyleIdx="4" presStyleCnt="5"/>
      <dgm:spPr/>
      <dgm:t>
        <a:bodyPr/>
        <a:lstStyle/>
        <a:p>
          <a:endParaRPr lang="en-US"/>
        </a:p>
      </dgm:t>
    </dgm:pt>
  </dgm:ptLst>
  <dgm:cxnLst>
    <dgm:cxn modelId="{481E5D54-6AF9-4D8E-8236-BC9375B5CC10}" type="presOf" srcId="{E1ABA18D-5442-4A6E-869F-3EDA966E22BC}" destId="{DE48E78D-D88F-4E9A-8B5E-45E48ED889BE}" srcOrd="0" destOrd="0" presId="urn:microsoft.com/office/officeart/2005/8/layout/cycle2"/>
    <dgm:cxn modelId="{C4025C19-077A-4AEC-B16D-8E85496B269B}" type="presOf" srcId="{8E6D0D1C-A7A4-4951-86F5-E944D02CB5F6}" destId="{2C900891-1EE9-44E7-B81D-3C5190F8AE4D}" srcOrd="0" destOrd="0" presId="urn:microsoft.com/office/officeart/2005/8/layout/cycle2"/>
    <dgm:cxn modelId="{A839E49E-F650-428C-9A3F-B65012310B90}" type="presOf" srcId="{41FE0260-D335-4F4B-99A8-C01800F0F0B6}" destId="{BDDF6FB6-ACA4-44C4-8568-65AC5FD0352E}" srcOrd="0" destOrd="0" presId="urn:microsoft.com/office/officeart/2005/8/layout/cycle2"/>
    <dgm:cxn modelId="{295B071C-91AA-4CFC-8D75-60B6583CD064}" srcId="{30B36319-5C2D-4431-971E-558F6BF3CD91}" destId="{658E8A5E-A9A6-4B30-9A87-0BB5818C46A4}" srcOrd="0" destOrd="0" parTransId="{E370019E-0045-4E12-ADFA-07C19A7B87C2}" sibTransId="{BD5002E5-5E89-45F7-8907-88F02257A592}"/>
    <dgm:cxn modelId="{CE8B03CA-82F1-4812-8B81-DAB7755A2C3F}" type="presOf" srcId="{8E6D0D1C-A7A4-4951-86F5-E944D02CB5F6}" destId="{B20B62CF-BCE5-4BEF-8F8D-918F135A5457}" srcOrd="1" destOrd="0" presId="urn:microsoft.com/office/officeart/2005/8/layout/cycle2"/>
    <dgm:cxn modelId="{DB67F51F-3F4C-4A95-8DE5-05079A11DFDB}" type="presOf" srcId="{54029FAF-70C2-49AE-A4B9-FB3A604BAF51}" destId="{A16268B2-63B0-4E7E-88C2-73020E15E32C}" srcOrd="0" destOrd="0" presId="urn:microsoft.com/office/officeart/2005/8/layout/cycle2"/>
    <dgm:cxn modelId="{613444C3-6BEF-4BAF-80B8-8A30637F541B}" srcId="{30B36319-5C2D-4431-971E-558F6BF3CD91}" destId="{54029FAF-70C2-49AE-A4B9-FB3A604BAF51}" srcOrd="3" destOrd="0" parTransId="{AC27DFD5-73A3-4CB0-8B8D-5D60CBF7E60F}" sibTransId="{8E6D0D1C-A7A4-4951-86F5-E944D02CB5F6}"/>
    <dgm:cxn modelId="{EA2897AD-412F-4CEC-ABD0-8D7911D9368B}" type="presOf" srcId="{9379EA86-90EB-4FCA-B932-9C93C5ABECB8}" destId="{54C35ABB-7E82-4993-A312-484EC24EABA3}" srcOrd="1" destOrd="0" presId="urn:microsoft.com/office/officeart/2005/8/layout/cycle2"/>
    <dgm:cxn modelId="{F95B7291-B3F0-4A43-9C2C-69D3AEB1CE33}" type="presOf" srcId="{0576348E-96FF-4BFC-8BB8-31BB85FFAD67}" destId="{11FBB2A7-F546-43D1-8B3B-61341A061227}" srcOrd="0" destOrd="0" presId="urn:microsoft.com/office/officeart/2005/8/layout/cycle2"/>
    <dgm:cxn modelId="{ECA7C953-C4C5-43D9-9D75-E3E82945152B}" type="presOf" srcId="{7B1AFE47-0B31-4119-9C18-B9ED8F77040A}" destId="{85FA9717-ED15-42AB-9AA7-5516E463B956}" srcOrd="0" destOrd="0" presId="urn:microsoft.com/office/officeart/2005/8/layout/cycle2"/>
    <dgm:cxn modelId="{797FCB3B-BB29-40B7-A5A3-71934FB9AD7C}" type="presOf" srcId="{81C5A1C1-0F12-45AD-ABC4-2B83A2E618A2}" destId="{45B3E858-F85A-4666-A9C2-E4C6CD71A016}" srcOrd="0" destOrd="0" presId="urn:microsoft.com/office/officeart/2005/8/layout/cycle2"/>
    <dgm:cxn modelId="{4F202A2A-F4C8-4AED-BD85-B0CF757D2B57}" srcId="{30B36319-5C2D-4431-971E-558F6BF3CD91}" destId="{0576348E-96FF-4BFC-8BB8-31BB85FFAD67}" srcOrd="1" destOrd="0" parTransId="{DE38DB4A-8802-441E-A00B-B78DA1258E1C}" sibTransId="{9379EA86-90EB-4FCA-B932-9C93C5ABECB8}"/>
    <dgm:cxn modelId="{414ECB70-3BC2-4E0B-AE63-CDD1D51F90DE}" type="presOf" srcId="{BD5002E5-5E89-45F7-8907-88F02257A592}" destId="{4AE2FE41-E51C-496D-90C4-B3E7490ECC8F}" srcOrd="0" destOrd="0" presId="urn:microsoft.com/office/officeart/2005/8/layout/cycle2"/>
    <dgm:cxn modelId="{9698295B-047A-4BE9-94D8-7E1C48F419D8}" srcId="{30B36319-5C2D-4431-971E-558F6BF3CD91}" destId="{7B1AFE47-0B31-4119-9C18-B9ED8F77040A}" srcOrd="4" destOrd="0" parTransId="{109C3F22-8C1E-4AF9-8000-74DBA4B97EEC}" sibTransId="{81C5A1C1-0F12-45AD-ABC4-2B83A2E618A2}"/>
    <dgm:cxn modelId="{84BB6130-9771-4D9D-8F50-6E3E4BEB089F}" type="presOf" srcId="{E1ABA18D-5442-4A6E-869F-3EDA966E22BC}" destId="{B94D98DE-8DD5-4859-A981-3FE12C4F297D}" srcOrd="1" destOrd="0" presId="urn:microsoft.com/office/officeart/2005/8/layout/cycle2"/>
    <dgm:cxn modelId="{337FC009-FAC4-45DB-8D44-DA1B8217D03E}" type="presOf" srcId="{658E8A5E-A9A6-4B30-9A87-0BB5818C46A4}" destId="{3BBED830-A534-4B62-BFE7-EBEED11FC229}" srcOrd="0" destOrd="0" presId="urn:microsoft.com/office/officeart/2005/8/layout/cycle2"/>
    <dgm:cxn modelId="{C1E45289-3A29-4C86-8535-9DB479CB69F7}" type="presOf" srcId="{81C5A1C1-0F12-45AD-ABC4-2B83A2E618A2}" destId="{091DAF49-A9A2-4173-9A51-1F114F96DC56}" srcOrd="1" destOrd="0" presId="urn:microsoft.com/office/officeart/2005/8/layout/cycle2"/>
    <dgm:cxn modelId="{6F75A587-8D0B-47A4-98A6-87DC2D906AC8}" type="presOf" srcId="{BD5002E5-5E89-45F7-8907-88F02257A592}" destId="{6685423F-1106-42E0-A973-1D113D495BB4}" srcOrd="1" destOrd="0" presId="urn:microsoft.com/office/officeart/2005/8/layout/cycle2"/>
    <dgm:cxn modelId="{52ACEB27-FF01-4366-92E1-9D733BDC3D7C}" type="presOf" srcId="{30B36319-5C2D-4431-971E-558F6BF3CD91}" destId="{B6B604F1-0B0E-4E78-BD47-1E2E38DE2EC0}" srcOrd="0" destOrd="0" presId="urn:microsoft.com/office/officeart/2005/8/layout/cycle2"/>
    <dgm:cxn modelId="{C41E2BEA-A898-4722-BA3C-51634EB1ECEA}" srcId="{30B36319-5C2D-4431-971E-558F6BF3CD91}" destId="{41FE0260-D335-4F4B-99A8-C01800F0F0B6}" srcOrd="2" destOrd="0" parTransId="{B006156A-1A2A-4929-BE73-4C5C84404C9E}" sibTransId="{E1ABA18D-5442-4A6E-869F-3EDA966E22BC}"/>
    <dgm:cxn modelId="{E5705E98-58A8-4FAD-9B12-35E8BA0224EC}" type="presOf" srcId="{9379EA86-90EB-4FCA-B932-9C93C5ABECB8}" destId="{7291F490-850A-4B13-BA13-E40248BE6E2E}" srcOrd="0" destOrd="0" presId="urn:microsoft.com/office/officeart/2005/8/layout/cycle2"/>
    <dgm:cxn modelId="{385EF7FF-C110-4952-B9DD-66181B7E8817}" type="presParOf" srcId="{B6B604F1-0B0E-4E78-BD47-1E2E38DE2EC0}" destId="{3BBED830-A534-4B62-BFE7-EBEED11FC229}" srcOrd="0" destOrd="0" presId="urn:microsoft.com/office/officeart/2005/8/layout/cycle2"/>
    <dgm:cxn modelId="{6500834A-EE65-4158-A135-0D3CCAE4C161}" type="presParOf" srcId="{B6B604F1-0B0E-4E78-BD47-1E2E38DE2EC0}" destId="{4AE2FE41-E51C-496D-90C4-B3E7490ECC8F}" srcOrd="1" destOrd="0" presId="urn:microsoft.com/office/officeart/2005/8/layout/cycle2"/>
    <dgm:cxn modelId="{2CD283B9-EC09-476C-943C-F3A4D3FF0EB1}" type="presParOf" srcId="{4AE2FE41-E51C-496D-90C4-B3E7490ECC8F}" destId="{6685423F-1106-42E0-A973-1D113D495BB4}" srcOrd="0" destOrd="0" presId="urn:microsoft.com/office/officeart/2005/8/layout/cycle2"/>
    <dgm:cxn modelId="{7B5C7988-CE6E-4B17-8B9F-33B4051B448E}" type="presParOf" srcId="{B6B604F1-0B0E-4E78-BD47-1E2E38DE2EC0}" destId="{11FBB2A7-F546-43D1-8B3B-61341A061227}" srcOrd="2" destOrd="0" presId="urn:microsoft.com/office/officeart/2005/8/layout/cycle2"/>
    <dgm:cxn modelId="{A141A20B-7219-42A2-9A2C-6BBA176AD03A}" type="presParOf" srcId="{B6B604F1-0B0E-4E78-BD47-1E2E38DE2EC0}" destId="{7291F490-850A-4B13-BA13-E40248BE6E2E}" srcOrd="3" destOrd="0" presId="urn:microsoft.com/office/officeart/2005/8/layout/cycle2"/>
    <dgm:cxn modelId="{CBE06728-5283-4D66-A916-62BD4C199E53}" type="presParOf" srcId="{7291F490-850A-4B13-BA13-E40248BE6E2E}" destId="{54C35ABB-7E82-4993-A312-484EC24EABA3}" srcOrd="0" destOrd="0" presId="urn:microsoft.com/office/officeart/2005/8/layout/cycle2"/>
    <dgm:cxn modelId="{E600984F-41E3-416C-9DD2-3207CBDF2ABC}" type="presParOf" srcId="{B6B604F1-0B0E-4E78-BD47-1E2E38DE2EC0}" destId="{BDDF6FB6-ACA4-44C4-8568-65AC5FD0352E}" srcOrd="4" destOrd="0" presId="urn:microsoft.com/office/officeart/2005/8/layout/cycle2"/>
    <dgm:cxn modelId="{B5EAADD8-BB04-4741-801A-A20189F29A53}" type="presParOf" srcId="{B6B604F1-0B0E-4E78-BD47-1E2E38DE2EC0}" destId="{DE48E78D-D88F-4E9A-8B5E-45E48ED889BE}" srcOrd="5" destOrd="0" presId="urn:microsoft.com/office/officeart/2005/8/layout/cycle2"/>
    <dgm:cxn modelId="{2EB4886F-8106-40E3-9983-20ABBE363590}" type="presParOf" srcId="{DE48E78D-D88F-4E9A-8B5E-45E48ED889BE}" destId="{B94D98DE-8DD5-4859-A981-3FE12C4F297D}" srcOrd="0" destOrd="0" presId="urn:microsoft.com/office/officeart/2005/8/layout/cycle2"/>
    <dgm:cxn modelId="{24109F77-006D-4D78-8AE9-9E66E6BA169C}" type="presParOf" srcId="{B6B604F1-0B0E-4E78-BD47-1E2E38DE2EC0}" destId="{A16268B2-63B0-4E7E-88C2-73020E15E32C}" srcOrd="6" destOrd="0" presId="urn:microsoft.com/office/officeart/2005/8/layout/cycle2"/>
    <dgm:cxn modelId="{035A08CC-0B18-4D96-9950-87BF725DA56F}" type="presParOf" srcId="{B6B604F1-0B0E-4E78-BD47-1E2E38DE2EC0}" destId="{2C900891-1EE9-44E7-B81D-3C5190F8AE4D}" srcOrd="7" destOrd="0" presId="urn:microsoft.com/office/officeart/2005/8/layout/cycle2"/>
    <dgm:cxn modelId="{F5D6A4E6-4EE9-49CF-8C2E-4C3BCF829EA4}" type="presParOf" srcId="{2C900891-1EE9-44E7-B81D-3C5190F8AE4D}" destId="{B20B62CF-BCE5-4BEF-8F8D-918F135A5457}" srcOrd="0" destOrd="0" presId="urn:microsoft.com/office/officeart/2005/8/layout/cycle2"/>
    <dgm:cxn modelId="{FFFBEFE6-1F90-4E5F-A4A4-2D3BA532478F}" type="presParOf" srcId="{B6B604F1-0B0E-4E78-BD47-1E2E38DE2EC0}" destId="{85FA9717-ED15-42AB-9AA7-5516E463B956}" srcOrd="8" destOrd="0" presId="urn:microsoft.com/office/officeart/2005/8/layout/cycle2"/>
    <dgm:cxn modelId="{6BE4C5B2-98FC-4CE4-B4B1-9EF02BD2E947}" type="presParOf" srcId="{B6B604F1-0B0E-4E78-BD47-1E2E38DE2EC0}" destId="{45B3E858-F85A-4666-A9C2-E4C6CD71A016}" srcOrd="9" destOrd="0" presId="urn:microsoft.com/office/officeart/2005/8/layout/cycle2"/>
    <dgm:cxn modelId="{D39E9397-2AF0-4F3E-A252-39CE943D4487}" type="presParOf" srcId="{45B3E858-F85A-4666-A9C2-E4C6CD71A016}" destId="{091DAF49-A9A2-4173-9A51-1F114F96DC56}" srcOrd="0" destOrd="0" presId="urn:microsoft.com/office/officeart/2005/8/layout/cycle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BED830-A534-4B62-BFE7-EBEED11FC229}">
      <dsp:nvSpPr>
        <dsp:cNvPr id="0" name=""/>
        <dsp:cNvSpPr/>
      </dsp:nvSpPr>
      <dsp:spPr>
        <a:xfrm>
          <a:off x="1898435" y="-181408"/>
          <a:ext cx="2613453" cy="28782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Our goal: Wiglaf's strategy for becoming king of the Land of the Geats</a:t>
          </a:r>
        </a:p>
      </dsp:txBody>
      <dsp:txXfrm>
        <a:off x="2281166" y="240098"/>
        <a:ext cx="1847991" cy="2035208"/>
      </dsp:txXfrm>
    </dsp:sp>
    <dsp:sp modelId="{4AE2FE41-E51C-496D-90C4-B3E7490ECC8F}">
      <dsp:nvSpPr>
        <dsp:cNvPr id="0" name=""/>
        <dsp:cNvSpPr/>
      </dsp:nvSpPr>
      <dsp:spPr>
        <a:xfrm rot="2160000">
          <a:off x="4362256" y="1883326"/>
          <a:ext cx="276044"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370164" y="1985121"/>
        <a:ext cx="193231" cy="378398"/>
      </dsp:txXfrm>
    </dsp:sp>
    <dsp:sp modelId="{11FBB2A7-F546-43D1-8B3B-61341A061227}">
      <dsp:nvSpPr>
        <dsp:cNvPr id="0" name=""/>
        <dsp:cNvSpPr/>
      </dsp:nvSpPr>
      <dsp:spPr>
        <a:xfrm>
          <a:off x="4538843" y="1971181"/>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Wiglaf appoints an advisor</a:t>
          </a:r>
        </a:p>
      </dsp:txBody>
      <dsp:txXfrm>
        <a:off x="4812498" y="2244836"/>
        <a:ext cx="1321324" cy="1321324"/>
      </dsp:txXfrm>
    </dsp:sp>
    <dsp:sp modelId="{7291F490-850A-4B13-BA13-E40248BE6E2E}">
      <dsp:nvSpPr>
        <dsp:cNvPr id="0" name=""/>
        <dsp:cNvSpPr/>
      </dsp:nvSpPr>
      <dsp:spPr>
        <a:xfrm rot="6480000">
          <a:off x="4796631" y="3909927"/>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4893909" y="3965384"/>
        <a:ext cx="346798" cy="378398"/>
      </dsp:txXfrm>
    </dsp:sp>
    <dsp:sp modelId="{BDDF6FB6-ACA4-44C4-8568-65AC5FD0352E}">
      <dsp:nvSpPr>
        <dsp:cNvPr id="0" name=""/>
        <dsp:cNvSpPr/>
      </dsp:nvSpPr>
      <dsp:spPr>
        <a:xfrm>
          <a:off x="3672545" y="4637373"/>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The new advisor suggests appointing some of the disgraced warriors to a council	</a:t>
          </a:r>
        </a:p>
      </dsp:txBody>
      <dsp:txXfrm>
        <a:off x="3946200" y="4911028"/>
        <a:ext cx="1321324" cy="1321324"/>
      </dsp:txXfrm>
    </dsp:sp>
    <dsp:sp modelId="{DE48E78D-D88F-4E9A-8B5E-45E48ED889BE}">
      <dsp:nvSpPr>
        <dsp:cNvPr id="0" name=""/>
        <dsp:cNvSpPr/>
      </dsp:nvSpPr>
      <dsp:spPr>
        <a:xfrm rot="10800000">
          <a:off x="2971471" y="5256359"/>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3120098" y="5382492"/>
        <a:ext cx="346798" cy="378398"/>
      </dsp:txXfrm>
    </dsp:sp>
    <dsp:sp modelId="{A16268B2-63B0-4E7E-88C2-73020E15E32C}">
      <dsp:nvSpPr>
        <dsp:cNvPr id="0" name=""/>
        <dsp:cNvSpPr/>
      </dsp:nvSpPr>
      <dsp:spPr>
        <a:xfrm>
          <a:off x="869145" y="4637373"/>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The disgraced warriors stage an uprising and threaten to overthrow Wiglaf's rule</a:t>
          </a:r>
        </a:p>
      </dsp:txBody>
      <dsp:txXfrm>
        <a:off x="1142800" y="4911028"/>
        <a:ext cx="1321324" cy="1321324"/>
      </dsp:txXfrm>
    </dsp:sp>
    <dsp:sp modelId="{2C900891-1EE9-44E7-B81D-3C5190F8AE4D}">
      <dsp:nvSpPr>
        <dsp:cNvPr id="0" name=""/>
        <dsp:cNvSpPr/>
      </dsp:nvSpPr>
      <dsp:spPr>
        <a:xfrm rot="15120000">
          <a:off x="1126933" y="3936598"/>
          <a:ext cx="495425"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224211" y="4133407"/>
        <a:ext cx="346798" cy="378398"/>
      </dsp:txXfrm>
    </dsp:sp>
    <dsp:sp modelId="{85FA9717-ED15-42AB-9AA7-5516E463B956}">
      <dsp:nvSpPr>
        <dsp:cNvPr id="0" name=""/>
        <dsp:cNvSpPr/>
      </dsp:nvSpPr>
      <dsp:spPr>
        <a:xfrm>
          <a:off x="2846" y="1971181"/>
          <a:ext cx="1868634" cy="18686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Wiglaf confesses that he is unprepared for his new leadership role.</a:t>
          </a:r>
        </a:p>
      </dsp:txBody>
      <dsp:txXfrm>
        <a:off x="276501" y="2244836"/>
        <a:ext cx="1321324" cy="1321324"/>
      </dsp:txXfrm>
    </dsp:sp>
    <dsp:sp modelId="{45B3E858-F85A-4666-A9C2-E4C6CD71A016}">
      <dsp:nvSpPr>
        <dsp:cNvPr id="0" name=""/>
        <dsp:cNvSpPr/>
      </dsp:nvSpPr>
      <dsp:spPr>
        <a:xfrm rot="19440000">
          <a:off x="1759383" y="1892510"/>
          <a:ext cx="276044" cy="6306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767291" y="2042981"/>
        <a:ext cx="193231" cy="3783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B44A-176A-4062-BFCB-97057E23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dcraig</cp:lastModifiedBy>
  <cp:revision>3</cp:revision>
  <cp:lastPrinted>2015-10-21T18:32:00Z</cp:lastPrinted>
  <dcterms:created xsi:type="dcterms:W3CDTF">2015-10-16T18:01:00Z</dcterms:created>
  <dcterms:modified xsi:type="dcterms:W3CDTF">2015-10-21T18:32:00Z</dcterms:modified>
</cp:coreProperties>
</file>